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53F7" w14:textId="0AC716B4" w:rsidR="00271D28" w:rsidRDefault="00271D28" w:rsidP="00EE6100">
      <w:pPr>
        <w:pStyle w:val="NoSpacing"/>
        <w:rPr>
          <w:b/>
          <w:bCs/>
          <w:lang w:val="en-US"/>
        </w:rPr>
      </w:pPr>
      <w:r w:rsidRPr="00503A19">
        <w:rPr>
          <w:b/>
          <w:bCs/>
          <w:lang w:val="en-GB"/>
        </w:rPr>
        <w:t>Job/Role Title</w:t>
      </w:r>
      <w:r>
        <w:rPr>
          <w:b/>
          <w:bCs/>
          <w:lang w:val="en-GB"/>
        </w:rPr>
        <w:t>:</w:t>
      </w:r>
      <w:r w:rsidRPr="00271D28">
        <w:rPr>
          <w:b/>
          <w:bCs/>
          <w:lang w:val="en-US"/>
        </w:rPr>
        <w:t xml:space="preserve"> </w:t>
      </w:r>
      <w:r w:rsidR="00A9750F" w:rsidRPr="00A9750F">
        <w:rPr>
          <w:rFonts w:ascii="Calibri" w:hAnsi="Calibri" w:cs="Calibri"/>
          <w:b/>
          <w:bCs/>
        </w:rPr>
        <w:t>Performance, Learning and Impact Advisor</w:t>
      </w:r>
    </w:p>
    <w:p w14:paraId="261E536D" w14:textId="7C856460" w:rsidR="00271D28" w:rsidRDefault="00271D28" w:rsidP="00EE6100">
      <w:pPr>
        <w:pStyle w:val="NoSpacing"/>
        <w:rPr>
          <w:b/>
          <w:bCs/>
          <w:lang w:val="en-GB"/>
        </w:rPr>
      </w:pPr>
      <w:r>
        <w:rPr>
          <w:b/>
          <w:bCs/>
          <w:lang w:val="en-US"/>
        </w:rPr>
        <w:t xml:space="preserve">Grade: </w:t>
      </w:r>
      <w:r w:rsidR="0065548C">
        <w:rPr>
          <w:b/>
          <w:bCs/>
          <w:lang w:val="en-US"/>
        </w:rPr>
        <w:t>E</w:t>
      </w:r>
    </w:p>
    <w:p w14:paraId="4C11DE1E" w14:textId="10A2A36E" w:rsidR="00271D28" w:rsidRDefault="00271D28" w:rsidP="00EE6100">
      <w:pPr>
        <w:pStyle w:val="NoSpacing"/>
        <w:rPr>
          <w:b/>
          <w:bCs/>
          <w:lang w:val="en-GB"/>
        </w:rPr>
      </w:pPr>
      <w:r w:rsidRPr="00503A19">
        <w:rPr>
          <w:b/>
          <w:bCs/>
          <w:lang w:val="en-GB"/>
        </w:rPr>
        <w:t>Division</w:t>
      </w:r>
      <w:r>
        <w:rPr>
          <w:b/>
          <w:bCs/>
          <w:lang w:val="en-GB"/>
        </w:rPr>
        <w:t xml:space="preserve">: </w:t>
      </w:r>
      <w:r w:rsidRPr="00503A19">
        <w:rPr>
          <w:b/>
          <w:bCs/>
          <w:lang w:val="en-GB"/>
        </w:rPr>
        <w:t>Membership Support &amp; Development</w:t>
      </w:r>
    </w:p>
    <w:p w14:paraId="2387C2D7" w14:textId="1454886F" w:rsidR="00271D28" w:rsidRPr="00271D28" w:rsidRDefault="00271D28" w:rsidP="00EE6100">
      <w:pPr>
        <w:pStyle w:val="NoSpacing"/>
        <w:rPr>
          <w:b/>
          <w:bCs/>
          <w:lang w:val="en-GB"/>
        </w:rPr>
      </w:pPr>
      <w:r w:rsidRPr="00271D28">
        <w:rPr>
          <w:b/>
          <w:bCs/>
          <w:lang w:val="en-GB"/>
        </w:rPr>
        <w:t>Location: Cotonou, Benin</w:t>
      </w:r>
    </w:p>
    <w:p w14:paraId="0616208D" w14:textId="274FD72E" w:rsidR="00271D28" w:rsidRDefault="00271D28" w:rsidP="00EE6100">
      <w:pPr>
        <w:pStyle w:val="NoSpacing"/>
        <w:rPr>
          <w:b/>
          <w:bCs/>
          <w:lang w:val="en-GB"/>
        </w:rPr>
      </w:pPr>
      <w:r w:rsidRPr="00503A19">
        <w:rPr>
          <w:b/>
          <w:bCs/>
          <w:lang w:val="en-GB"/>
        </w:rPr>
        <w:t>Reporting to</w:t>
      </w:r>
      <w:r>
        <w:rPr>
          <w:b/>
          <w:bCs/>
          <w:lang w:val="en-GB"/>
        </w:rPr>
        <w:t xml:space="preserve">: Senior </w:t>
      </w:r>
      <w:r w:rsidRPr="00503A19">
        <w:rPr>
          <w:b/>
          <w:bCs/>
          <w:lang w:val="en-GB"/>
        </w:rPr>
        <w:t>Performance, Learning &amp; Impact Advisor</w:t>
      </w:r>
    </w:p>
    <w:p w14:paraId="6B623638" w14:textId="77777777" w:rsidR="00271D28" w:rsidRDefault="00271D28" w:rsidP="00EE6100">
      <w:pPr>
        <w:pStyle w:val="NoSpacing"/>
        <w:rPr>
          <w:b/>
          <w:bCs/>
          <w:lang w:val="en-GB"/>
        </w:rPr>
      </w:pPr>
    </w:p>
    <w:p w14:paraId="74D70B21" w14:textId="2ED9C8DB" w:rsidR="00D549C1" w:rsidRPr="00D549C1" w:rsidRDefault="00D549C1" w:rsidP="00EE6100">
      <w:pPr>
        <w:pStyle w:val="NoSpacing"/>
        <w:rPr>
          <w:b/>
          <w:bCs/>
          <w:lang w:val="en-US"/>
        </w:rPr>
      </w:pPr>
    </w:p>
    <w:p w14:paraId="7613B388" w14:textId="77777777" w:rsidR="00D549C1" w:rsidRDefault="00D549C1" w:rsidP="00EE6100">
      <w:pPr>
        <w:pStyle w:val="NoSpacing"/>
        <w:rPr>
          <w:b/>
          <w:bCs/>
          <w:lang w:val="en-GB"/>
        </w:rPr>
      </w:pPr>
    </w:p>
    <w:p w14:paraId="287EA044" w14:textId="77777777" w:rsidR="00271D28" w:rsidRDefault="00271D28" w:rsidP="00271D28">
      <w:pPr>
        <w:spacing w:after="0" w:line="240" w:lineRule="auto"/>
        <w:jc w:val="both"/>
        <w:rPr>
          <w:rFonts w:ascii="Calibri" w:eastAsia="Arial" w:hAnsi="Calibri" w:cs="Calibri"/>
          <w:b/>
          <w:bCs/>
          <w:color w:val="000000" w:themeColor="text1"/>
        </w:rPr>
      </w:pPr>
      <w:r w:rsidRPr="00EE6100">
        <w:rPr>
          <w:rFonts w:ascii="Calibri" w:eastAsia="Arial" w:hAnsi="Calibri" w:cs="Calibri"/>
          <w:b/>
          <w:bCs/>
          <w:color w:val="000000" w:themeColor="text1"/>
        </w:rPr>
        <w:t>Role Purpose</w:t>
      </w:r>
    </w:p>
    <w:p w14:paraId="238E6627" w14:textId="1662BCB2" w:rsidR="00013DC7" w:rsidRPr="00B6010E" w:rsidRDefault="00013DC7" w:rsidP="00013DC7">
      <w:pPr>
        <w:spacing w:after="0" w:line="240" w:lineRule="auto"/>
        <w:jc w:val="both"/>
        <w:rPr>
          <w:rFonts w:ascii="Calibri" w:hAnsi="Calibri" w:cs="Calibri"/>
        </w:rPr>
      </w:pPr>
      <w:r w:rsidRPr="00B6010E">
        <w:rPr>
          <w:rFonts w:ascii="Calibri" w:hAnsi="Calibri" w:cs="Calibri"/>
        </w:rPr>
        <w:t>The post holder will be responsible for guaranteeing the utilization of targeted performance metrics within IPPFAR</w:t>
      </w:r>
      <w:r w:rsidRPr="00F35146">
        <w:rPr>
          <w:rFonts w:ascii="Calibri" w:hAnsi="Calibri" w:cs="Calibri"/>
          <w:lang w:val="en-GB"/>
        </w:rPr>
        <w:t xml:space="preserve"> </w:t>
      </w:r>
      <w:r w:rsidRPr="00B6010E">
        <w:rPr>
          <w:rFonts w:ascii="Calibri" w:hAnsi="Calibri" w:cs="Calibri"/>
        </w:rPr>
        <w:t>and IPPF Member Associations</w:t>
      </w:r>
      <w:r w:rsidRPr="00517CD6">
        <w:rPr>
          <w:rFonts w:ascii="Calibri" w:hAnsi="Calibri" w:cs="Calibri"/>
        </w:rPr>
        <w:t xml:space="preserve"> </w:t>
      </w:r>
      <w:r>
        <w:rPr>
          <w:rFonts w:ascii="Calibri" w:hAnsi="Calibri" w:cs="Calibri"/>
        </w:rPr>
        <w:t>(MAs)</w:t>
      </w:r>
      <w:r w:rsidRPr="00B6010E">
        <w:rPr>
          <w:rFonts w:ascii="Calibri" w:hAnsi="Calibri" w:cs="Calibri"/>
        </w:rPr>
        <w:t xml:space="preserve"> in the </w:t>
      </w:r>
      <w:r w:rsidR="000B7FAC" w:rsidRPr="00B6010E">
        <w:rPr>
          <w:rFonts w:ascii="Calibri" w:hAnsi="Calibri" w:cs="Calibri"/>
        </w:rPr>
        <w:t>region and</w:t>
      </w:r>
      <w:r w:rsidRPr="00B6010E">
        <w:rPr>
          <w:rFonts w:ascii="Calibri" w:hAnsi="Calibri" w:cs="Calibri"/>
        </w:rPr>
        <w:t xml:space="preserve"> supporting a culture of learning to deliver maximum impact</w:t>
      </w:r>
      <w:r w:rsidRPr="00F35146">
        <w:rPr>
          <w:rFonts w:ascii="Calibri" w:hAnsi="Calibri" w:cs="Calibri"/>
          <w:lang w:val="en-GB"/>
        </w:rPr>
        <w:t xml:space="preserve"> </w:t>
      </w:r>
      <w:r w:rsidRPr="00B6010E">
        <w:rPr>
          <w:rFonts w:ascii="Calibri" w:hAnsi="Calibri" w:cs="Calibri"/>
        </w:rPr>
        <w:t>working across the Region and as part of the Global Performance, Learning &amp; Impact team. The post holder will also</w:t>
      </w:r>
      <w:r w:rsidRPr="00F35146">
        <w:rPr>
          <w:rFonts w:ascii="Calibri" w:hAnsi="Calibri" w:cs="Calibri"/>
          <w:lang w:val="en-GB"/>
        </w:rPr>
        <w:t xml:space="preserve"> </w:t>
      </w:r>
      <w:r w:rsidRPr="00B6010E">
        <w:rPr>
          <w:rFonts w:ascii="Calibri" w:hAnsi="Calibri" w:cs="Calibri"/>
        </w:rPr>
        <w:t xml:space="preserve">support </w:t>
      </w:r>
      <w:r w:rsidRPr="00F35146">
        <w:rPr>
          <w:rFonts w:ascii="Calibri" w:hAnsi="Calibri" w:cs="Calibri"/>
          <w:lang w:val="en-GB"/>
        </w:rPr>
        <w:t xml:space="preserve">restricted </w:t>
      </w:r>
      <w:r w:rsidRPr="00B6010E">
        <w:rPr>
          <w:rFonts w:ascii="Calibri" w:hAnsi="Calibri" w:cs="Calibri"/>
        </w:rPr>
        <w:t>project teams with M&amp;E tools and indicators, collecting data on a regular basis to measure achievement</w:t>
      </w:r>
      <w:r w:rsidRPr="00F35146">
        <w:rPr>
          <w:rFonts w:ascii="Calibri" w:hAnsi="Calibri" w:cs="Calibri"/>
          <w:lang w:val="en-GB"/>
        </w:rPr>
        <w:t xml:space="preserve"> </w:t>
      </w:r>
      <w:r w:rsidRPr="00B6010E">
        <w:rPr>
          <w:rFonts w:ascii="Calibri" w:hAnsi="Calibri" w:cs="Calibri"/>
        </w:rPr>
        <w:t xml:space="preserve">against the performance indicators, checking data quality with partners, and </w:t>
      </w:r>
      <w:proofErr w:type="gramStart"/>
      <w:r w:rsidRPr="00B6010E">
        <w:rPr>
          <w:rFonts w:ascii="Calibri" w:hAnsi="Calibri" w:cs="Calibri"/>
        </w:rPr>
        <w:t>maintain</w:t>
      </w:r>
      <w:proofErr w:type="gramEnd"/>
      <w:r w:rsidRPr="00B6010E">
        <w:rPr>
          <w:rFonts w:ascii="Calibri" w:hAnsi="Calibri" w:cs="Calibri"/>
        </w:rPr>
        <w:t xml:space="preserve"> and administering the M&amp;E</w:t>
      </w:r>
      <w:r w:rsidRPr="00F35146">
        <w:rPr>
          <w:rFonts w:ascii="Calibri" w:hAnsi="Calibri" w:cs="Calibri"/>
          <w:lang w:val="en-GB"/>
        </w:rPr>
        <w:t xml:space="preserve"> </w:t>
      </w:r>
      <w:r w:rsidRPr="00B6010E">
        <w:rPr>
          <w:rFonts w:ascii="Calibri" w:hAnsi="Calibri" w:cs="Calibri"/>
        </w:rPr>
        <w:t xml:space="preserve">database. The role holder will also </w:t>
      </w:r>
      <w:proofErr w:type="spellStart"/>
      <w:r w:rsidRPr="00B6010E">
        <w:rPr>
          <w:rFonts w:ascii="Calibri" w:hAnsi="Calibri" w:cs="Calibri"/>
        </w:rPr>
        <w:t>analyse</w:t>
      </w:r>
      <w:proofErr w:type="spellEnd"/>
      <w:r w:rsidRPr="00B6010E">
        <w:rPr>
          <w:rFonts w:ascii="Calibri" w:hAnsi="Calibri" w:cs="Calibri"/>
        </w:rPr>
        <w:t xml:space="preserve"> and aggregate findings to support MAs and project progress reporting,</w:t>
      </w:r>
      <w:r w:rsidRPr="00F35146">
        <w:rPr>
          <w:rFonts w:ascii="Calibri" w:hAnsi="Calibri" w:cs="Calibri"/>
          <w:lang w:val="en-GB"/>
        </w:rPr>
        <w:t xml:space="preserve"> </w:t>
      </w:r>
      <w:r w:rsidRPr="00B6010E">
        <w:rPr>
          <w:rFonts w:ascii="Calibri" w:hAnsi="Calibri" w:cs="Calibri"/>
        </w:rPr>
        <w:t>mid-term and final/annual reports.</w:t>
      </w:r>
    </w:p>
    <w:p w14:paraId="50CEC5B4" w14:textId="77777777" w:rsidR="00271D28" w:rsidRPr="00013DC7" w:rsidRDefault="00271D28" w:rsidP="00EE6100">
      <w:pPr>
        <w:pStyle w:val="NoSpacing"/>
        <w:rPr>
          <w:b/>
          <w:bCs/>
          <w:lang w:val="en-US"/>
        </w:rPr>
      </w:pPr>
    </w:p>
    <w:p w14:paraId="3232F21C" w14:textId="6704A8E9" w:rsidR="00F377C6" w:rsidRDefault="00271D28" w:rsidP="00EE6100">
      <w:pPr>
        <w:pStyle w:val="NoSpacing"/>
        <w:rPr>
          <w:b/>
          <w:bCs/>
          <w:lang w:val="en-GB"/>
        </w:rPr>
      </w:pPr>
      <w:r>
        <w:rPr>
          <w:b/>
          <w:bCs/>
          <w:lang w:val="en-GB"/>
        </w:rPr>
        <w:t>Context of the role:</w:t>
      </w:r>
    </w:p>
    <w:p w14:paraId="4CD2AC75" w14:textId="77777777" w:rsidR="00F377C6" w:rsidRDefault="00F377C6" w:rsidP="00F377C6">
      <w:pPr>
        <w:spacing w:after="0" w:line="240" w:lineRule="auto"/>
        <w:jc w:val="both"/>
        <w:rPr>
          <w:rFonts w:ascii="Calibri" w:eastAsia="Arial" w:hAnsi="Calibri" w:cs="Calibri"/>
          <w:color w:val="000000" w:themeColor="text1"/>
          <w:lang w:val="en-GB"/>
        </w:rPr>
      </w:pPr>
      <w:r w:rsidRPr="00130678">
        <w:rPr>
          <w:rFonts w:ascii="Calibri" w:eastAsia="Arial" w:hAnsi="Calibri" w:cs="Calibri"/>
          <w:color w:val="000000" w:themeColor="text1"/>
        </w:rPr>
        <w:t>The International Planned Parenthood Federation Africa Region (</w:t>
      </w:r>
      <w:hyperlink r:id="rId12" w:history="1">
        <w:r w:rsidRPr="00F743F0">
          <w:rPr>
            <w:rStyle w:val="Hyperlink"/>
            <w:rFonts w:ascii="Calibri" w:eastAsia="Arial" w:hAnsi="Calibri" w:cs="Calibri"/>
          </w:rPr>
          <w:t>IPPFAR</w:t>
        </w:r>
      </w:hyperlink>
      <w:r w:rsidRPr="00130678">
        <w:rPr>
          <w:rFonts w:ascii="Calibri" w:eastAsia="Arial" w:hAnsi="Calibri" w:cs="Calibri"/>
          <w:color w:val="000000" w:themeColor="text1"/>
        </w:rPr>
        <w:t xml:space="preserve">) is one of the leading sexual and reproductive health and rights (SRHR) service delivery organizations in Africa, and a leading sexual and reproductive health and rights advocacy voice in the region through its 40 Member Associations and Collaborative Partners in 40 Sub-Saharan countries. </w:t>
      </w:r>
    </w:p>
    <w:p w14:paraId="4590FFFF" w14:textId="77777777" w:rsidR="00A23591" w:rsidRDefault="00A23591" w:rsidP="006259CE">
      <w:pPr>
        <w:spacing w:after="0" w:line="240" w:lineRule="auto"/>
        <w:jc w:val="both"/>
        <w:rPr>
          <w:rFonts w:ascii="Calibri" w:eastAsia="Arial" w:hAnsi="Calibri" w:cs="Calibri"/>
          <w:color w:val="000000" w:themeColor="text1"/>
        </w:rPr>
      </w:pPr>
    </w:p>
    <w:p w14:paraId="4BBF9FB7" w14:textId="40B04698" w:rsidR="006259CE" w:rsidRPr="006259CE" w:rsidRDefault="006259CE" w:rsidP="006259CE">
      <w:pPr>
        <w:spacing w:after="0" w:line="240" w:lineRule="auto"/>
        <w:jc w:val="both"/>
        <w:rPr>
          <w:rFonts w:ascii="Calibri" w:eastAsia="Arial" w:hAnsi="Calibri" w:cs="Calibri"/>
          <w:color w:val="000000" w:themeColor="text1"/>
          <w:lang w:val="en-GB"/>
        </w:rPr>
      </w:pPr>
      <w:r w:rsidRPr="006259CE">
        <w:rPr>
          <w:rFonts w:ascii="Calibri" w:eastAsia="Arial" w:hAnsi="Calibri" w:cs="Calibri"/>
          <w:color w:val="000000" w:themeColor="text1"/>
        </w:rPr>
        <w:t>Headquartered in Nairobi, Kenya, the overarching goal of IPPF</w:t>
      </w:r>
      <w:r>
        <w:rPr>
          <w:rFonts w:ascii="Calibri" w:eastAsia="Arial" w:hAnsi="Calibri" w:cs="Calibri"/>
          <w:color w:val="000000" w:themeColor="text1"/>
          <w:lang w:val="en-GB"/>
        </w:rPr>
        <w:t>AR</w:t>
      </w:r>
      <w:r w:rsidRPr="006259CE">
        <w:rPr>
          <w:rFonts w:ascii="Calibri" w:eastAsia="Arial" w:hAnsi="Calibri" w:cs="Calibri"/>
          <w:color w:val="000000" w:themeColor="text1"/>
        </w:rPr>
        <w:t xml:space="preserve"> is to increase access to SRHR</w:t>
      </w:r>
      <w:r>
        <w:rPr>
          <w:rFonts w:ascii="Calibri" w:eastAsia="Arial" w:hAnsi="Calibri" w:cs="Calibri"/>
          <w:color w:val="000000" w:themeColor="text1"/>
          <w:lang w:val="en-GB"/>
        </w:rPr>
        <w:t xml:space="preserve"> </w:t>
      </w:r>
      <w:r w:rsidRPr="006259CE">
        <w:rPr>
          <w:rFonts w:ascii="Calibri" w:eastAsia="Arial" w:hAnsi="Calibri" w:cs="Calibri"/>
          <w:color w:val="000000" w:themeColor="text1"/>
        </w:rPr>
        <w:t>services to the most vulnerable youth, men, and women in sub-Saharan Africa. To reach this goal, IPPFAR works with</w:t>
      </w:r>
      <w:r>
        <w:rPr>
          <w:rFonts w:ascii="Calibri" w:eastAsia="Arial" w:hAnsi="Calibri" w:cs="Calibri"/>
          <w:color w:val="000000" w:themeColor="text1"/>
          <w:lang w:val="en-GB"/>
        </w:rPr>
        <w:t xml:space="preserve"> </w:t>
      </w:r>
      <w:r w:rsidRPr="006259CE">
        <w:rPr>
          <w:rFonts w:ascii="Calibri" w:eastAsia="Arial" w:hAnsi="Calibri" w:cs="Calibri"/>
          <w:color w:val="000000" w:themeColor="text1"/>
        </w:rPr>
        <w:t>local civil-society organizations, governments, the African Union (AU), regional economic commissions (RECs), the</w:t>
      </w:r>
      <w:r>
        <w:rPr>
          <w:rFonts w:ascii="Calibri" w:eastAsia="Arial" w:hAnsi="Calibri" w:cs="Calibri"/>
          <w:color w:val="000000" w:themeColor="text1"/>
          <w:lang w:val="en-GB"/>
        </w:rPr>
        <w:t xml:space="preserve"> </w:t>
      </w:r>
      <w:r w:rsidRPr="006259CE">
        <w:rPr>
          <w:rFonts w:ascii="Calibri" w:eastAsia="Arial" w:hAnsi="Calibri" w:cs="Calibri"/>
          <w:color w:val="000000" w:themeColor="text1"/>
        </w:rPr>
        <w:t>United Nations, among others, to expand political and financial commitments to SRHR in Africa.</w:t>
      </w:r>
    </w:p>
    <w:p w14:paraId="7EBF4EA0" w14:textId="77777777" w:rsidR="00A23591" w:rsidRDefault="00A23591" w:rsidP="00F377C6">
      <w:pPr>
        <w:spacing w:after="0" w:line="240" w:lineRule="auto"/>
        <w:jc w:val="both"/>
        <w:rPr>
          <w:rFonts w:ascii="Calibri" w:eastAsia="Arial" w:hAnsi="Calibri" w:cs="Calibri"/>
          <w:color w:val="000000" w:themeColor="text1"/>
        </w:rPr>
      </w:pPr>
    </w:p>
    <w:p w14:paraId="492ED74D" w14:textId="6CDD0004" w:rsidR="00F377C6" w:rsidRPr="00100835" w:rsidRDefault="00F377C6" w:rsidP="00F377C6">
      <w:pPr>
        <w:spacing w:after="0" w:line="240" w:lineRule="auto"/>
        <w:jc w:val="both"/>
        <w:rPr>
          <w:rFonts w:ascii="Calibri" w:eastAsia="Arial" w:hAnsi="Calibri" w:cs="Calibri"/>
          <w:color w:val="000000" w:themeColor="text1"/>
        </w:rPr>
      </w:pPr>
      <w:r w:rsidRPr="00100835">
        <w:rPr>
          <w:rFonts w:ascii="Calibri" w:eastAsia="Arial" w:hAnsi="Calibri" w:cs="Calibri"/>
          <w:color w:val="000000" w:themeColor="text1"/>
        </w:rPr>
        <w:t>The P</w:t>
      </w:r>
      <w:r w:rsidR="00123A2A">
        <w:rPr>
          <w:rFonts w:ascii="Calibri" w:eastAsia="Arial" w:hAnsi="Calibri" w:cs="Calibri"/>
          <w:color w:val="000000" w:themeColor="text1"/>
        </w:rPr>
        <w:t xml:space="preserve">erformance Learning and Impact (PL&amp;I) </w:t>
      </w:r>
      <w:r w:rsidRPr="00100835">
        <w:rPr>
          <w:rFonts w:ascii="Calibri" w:eastAsia="Arial" w:hAnsi="Calibri" w:cs="Calibri"/>
          <w:color w:val="000000" w:themeColor="text1"/>
        </w:rPr>
        <w:t xml:space="preserve">Unit is </w:t>
      </w:r>
      <w:r>
        <w:rPr>
          <w:rFonts w:ascii="Calibri" w:eastAsia="Arial" w:hAnsi="Calibri" w:cs="Calibri"/>
          <w:color w:val="000000" w:themeColor="text1"/>
        </w:rPr>
        <w:t>a cross-cutting area</w:t>
      </w:r>
      <w:r w:rsidRPr="00100835">
        <w:rPr>
          <w:rFonts w:ascii="Calibri" w:eastAsia="Arial" w:hAnsi="Calibri" w:cs="Calibri"/>
          <w:color w:val="000000" w:themeColor="text1"/>
        </w:rPr>
        <w:t xml:space="preserve"> to these efforts</w:t>
      </w:r>
      <w:r>
        <w:rPr>
          <w:rFonts w:ascii="Calibri" w:eastAsia="Arial" w:hAnsi="Calibri" w:cs="Calibri"/>
          <w:color w:val="000000" w:themeColor="text1"/>
        </w:rPr>
        <w:t>-</w:t>
      </w:r>
      <w:r w:rsidRPr="00100835">
        <w:rPr>
          <w:rFonts w:ascii="Calibri" w:eastAsia="Arial" w:hAnsi="Calibri" w:cs="Calibri"/>
          <w:color w:val="000000" w:themeColor="text1"/>
        </w:rPr>
        <w:t xml:space="preserve">generating evidence, strengthening monitoring systems, and documenting impact for programs. The </w:t>
      </w:r>
      <w:r w:rsidR="00E54331" w:rsidRPr="00100835">
        <w:rPr>
          <w:rFonts w:ascii="Calibri" w:eastAsia="Arial" w:hAnsi="Calibri" w:cs="Calibri"/>
          <w:color w:val="000000" w:themeColor="text1"/>
        </w:rPr>
        <w:t>PL</w:t>
      </w:r>
      <w:r w:rsidR="00E54331">
        <w:rPr>
          <w:rFonts w:ascii="Calibri" w:eastAsia="Arial" w:hAnsi="Calibri" w:cs="Calibri"/>
          <w:color w:val="000000" w:themeColor="text1"/>
        </w:rPr>
        <w:t>&amp;</w:t>
      </w:r>
      <w:r w:rsidR="00E54331" w:rsidRPr="00100835">
        <w:rPr>
          <w:rFonts w:ascii="Calibri" w:eastAsia="Arial" w:hAnsi="Calibri" w:cs="Calibri"/>
          <w:color w:val="000000" w:themeColor="text1"/>
        </w:rPr>
        <w:t>I Advisor</w:t>
      </w:r>
      <w:r w:rsidRPr="00100835">
        <w:rPr>
          <w:rFonts w:ascii="Calibri" w:eastAsia="Arial" w:hAnsi="Calibri" w:cs="Calibri"/>
          <w:color w:val="000000" w:themeColor="text1"/>
        </w:rPr>
        <w:t xml:space="preserve"> will work closely with the Senior PL</w:t>
      </w:r>
      <w:r w:rsidR="00123A2A">
        <w:rPr>
          <w:rFonts w:ascii="Calibri" w:eastAsia="Arial" w:hAnsi="Calibri" w:cs="Calibri"/>
          <w:color w:val="000000" w:themeColor="text1"/>
        </w:rPr>
        <w:t>&amp;</w:t>
      </w:r>
      <w:r w:rsidRPr="00100835">
        <w:rPr>
          <w:rFonts w:ascii="Calibri" w:eastAsia="Arial" w:hAnsi="Calibri" w:cs="Calibri"/>
          <w:color w:val="000000" w:themeColor="text1"/>
        </w:rPr>
        <w:t>I Advisor, contributing to the unit’s strategic and technical work.</w:t>
      </w:r>
    </w:p>
    <w:p w14:paraId="250673CD" w14:textId="77777777" w:rsidR="00F377C6" w:rsidRPr="00EE6100" w:rsidRDefault="00F377C6" w:rsidP="00F377C6">
      <w:pPr>
        <w:spacing w:after="0" w:line="240" w:lineRule="auto"/>
        <w:jc w:val="both"/>
        <w:rPr>
          <w:rFonts w:ascii="Calibri" w:eastAsia="Arial" w:hAnsi="Calibri" w:cs="Calibri"/>
          <w:color w:val="000000" w:themeColor="text1"/>
        </w:rPr>
      </w:pPr>
    </w:p>
    <w:p w14:paraId="4892F92C" w14:textId="77777777" w:rsidR="00EE6100" w:rsidRDefault="00EE6100" w:rsidP="00EE6100">
      <w:pPr>
        <w:spacing w:after="0" w:line="240" w:lineRule="auto"/>
        <w:jc w:val="both"/>
        <w:rPr>
          <w:rFonts w:ascii="Calibri" w:eastAsia="Arial" w:hAnsi="Calibri" w:cs="Calibri"/>
          <w:color w:val="000000" w:themeColor="text1"/>
        </w:rPr>
      </w:pPr>
    </w:p>
    <w:p w14:paraId="324CF099" w14:textId="5C0387BC" w:rsidR="00100835" w:rsidRPr="00365B25" w:rsidRDefault="147A71CC" w:rsidP="00365B25">
      <w:pPr>
        <w:spacing w:after="0" w:line="240" w:lineRule="auto"/>
        <w:rPr>
          <w:rFonts w:ascii="Calibri" w:eastAsia="Arial" w:hAnsi="Calibri" w:cs="Calibri"/>
        </w:rPr>
      </w:pPr>
      <w:r w:rsidRPr="00EE6100">
        <w:rPr>
          <w:rFonts w:ascii="Calibri" w:eastAsia="Arial" w:hAnsi="Calibri" w:cs="Calibri"/>
          <w:b/>
          <w:bCs/>
        </w:rPr>
        <w:t>Deliverables</w:t>
      </w:r>
      <w:r w:rsidRPr="00EE6100">
        <w:rPr>
          <w:rFonts w:ascii="Calibri" w:eastAsia="Arial" w:hAnsi="Calibri" w:cs="Calibri"/>
        </w:rPr>
        <w:t>:</w:t>
      </w:r>
    </w:p>
    <w:p w14:paraId="2A212C26" w14:textId="77777777" w:rsidR="00365B25" w:rsidRPr="00100835" w:rsidRDefault="00365B25" w:rsidP="00100835">
      <w:pPr>
        <w:spacing w:after="0" w:line="240" w:lineRule="auto"/>
        <w:jc w:val="both"/>
        <w:rPr>
          <w:rFonts w:ascii="Calibri" w:eastAsia="Arial" w:hAnsi="Calibri" w:cs="Calibri"/>
          <w:color w:val="000000" w:themeColor="text1"/>
        </w:rPr>
      </w:pPr>
    </w:p>
    <w:p w14:paraId="5C963DB5" w14:textId="77777777" w:rsidR="005A579C" w:rsidRPr="004B7007" w:rsidRDefault="00100835" w:rsidP="005A579C">
      <w:pPr>
        <w:pStyle w:val="ListParagraph"/>
        <w:numPr>
          <w:ilvl w:val="0"/>
          <w:numId w:val="22"/>
        </w:numPr>
        <w:spacing w:after="0" w:line="240" w:lineRule="auto"/>
        <w:ind w:left="426" w:hanging="219"/>
        <w:jc w:val="both"/>
        <w:rPr>
          <w:rFonts w:ascii="Calibri" w:hAnsi="Calibri" w:cs="Calibri"/>
        </w:rPr>
      </w:pPr>
      <w:r w:rsidRPr="00100835">
        <w:rPr>
          <w:rFonts w:ascii="Calibri" w:eastAsia="Times New Roman" w:hAnsi="Calibri" w:cs="Calibri"/>
        </w:rPr>
        <w:t xml:space="preserve">Support </w:t>
      </w:r>
      <w:r w:rsidR="005A579C" w:rsidRPr="004B7007">
        <w:rPr>
          <w:rFonts w:ascii="Calibri" w:hAnsi="Calibri" w:cs="Calibri"/>
        </w:rPr>
        <w:t>Oversee the generation, analysis, and dissemination of regional data and evidence as part of IPPF Strategic Results Framework, ensuring performance and evaluation data is tracked, current, cleansed, accurate, and consistent to support high-quality reporting and informed decision-making.</w:t>
      </w:r>
    </w:p>
    <w:p w14:paraId="0ACA2AFD"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t>Oversee the generation, analysis, and dissemination of regional data and evidence as part of IPPF Strategic Results Framework, ensuring performance and evaluation data is tracked, current, cleansed, accurate, and consistent to support high-quality reporting and informed decision-making.</w:t>
      </w:r>
    </w:p>
    <w:p w14:paraId="08DFE469"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t>Integrate data with narratives and stories to vividly illustrate impact, collaborating with Communications, Advocacy, and Resource Mobilization teams—for example, by compiling relevant statistics or developing project-based indicators.</w:t>
      </w:r>
    </w:p>
    <w:p w14:paraId="104A41FA"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proofErr w:type="gramStart"/>
      <w:r w:rsidRPr="004B7007">
        <w:rPr>
          <w:rFonts w:ascii="Calibri" w:hAnsi="Calibri" w:cs="Calibri"/>
        </w:rPr>
        <w:t>Advise</w:t>
      </w:r>
      <w:proofErr w:type="gramEnd"/>
      <w:r w:rsidRPr="004B7007">
        <w:rPr>
          <w:rFonts w:ascii="Calibri" w:hAnsi="Calibri" w:cs="Calibri"/>
        </w:rPr>
        <w:t xml:space="preserve"> and support colleagues on monitoring, evaluation, and key result areas, strengthening MA systems and data quality. Guide colleagues and partners on the management and continuous improvement of the MAs database and embed new approaches and best practices in PL&amp;I to address data weaknesses.</w:t>
      </w:r>
    </w:p>
    <w:p w14:paraId="0BD1BF48"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lastRenderedPageBreak/>
        <w:t>Network with the Global PL&amp;I team to develop the function and provide expert guidance on monitoring and evaluation tools, frameworks, processes, systems, and training.</w:t>
      </w:r>
    </w:p>
    <w:p w14:paraId="08A3EE1F"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t>Support MAs in business planning, strategic programming, and mid- and end-of-year reporting, ensuring alignment with performance and learning objectives.</w:t>
      </w:r>
    </w:p>
    <w:p w14:paraId="13F2E13F"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t>Lead and supervise qualitative and quantitative research or operational studies to optimize program progress, generate actionable knowledge, share good practices, and promote leading-edge thinking.</w:t>
      </w:r>
    </w:p>
    <w:p w14:paraId="67B7FA63"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t>Adapt global tools and frameworks based on continuous feedback, advances in data methodology, and sectoral developments, ensuring relevance and usability for the region.</w:t>
      </w:r>
    </w:p>
    <w:p w14:paraId="180D9344"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t>Build networks with regional stakeholders to foster a culture of continuous learning and data-driven decision-making.</w:t>
      </w:r>
    </w:p>
    <w:p w14:paraId="5BD74F60"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t>Evolve and optimize data analysis processes for the Secretariat and MAs, enhancing programmatic insights and strategic choices.</w:t>
      </w:r>
    </w:p>
    <w:p w14:paraId="6E0CEE23"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t>Support MAs to strengthen their M&amp;E systems to ensure collection of high-quality, reliable data.</w:t>
      </w:r>
    </w:p>
    <w:p w14:paraId="0118B3DF"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t>Lead the design and implementation of baselines, define and establish robust indicators aligned with donor requirements, and strengthen the capacity of partners—including Member Associations and grassroots organizations—to effectively collect, manage, and utilize M&amp;E data for maximum (restricted) project impact.</w:t>
      </w:r>
    </w:p>
    <w:p w14:paraId="2BB92EEE"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t>Provide continuous technical support to restricted projects across all M&amp;E activities, ensuring high-quality, timely, and reliable data collection, analysis, and reporting, while promoting the effective use of evidence to inform strategic decision-making, enhance learning, and drive measurable outcomes.</w:t>
      </w:r>
    </w:p>
    <w:p w14:paraId="7A4A2DC9"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t xml:space="preserve">Support the annual report writing process, ensuring findings and outcomes are clearly articulated and </w:t>
      </w:r>
      <w:proofErr w:type="gramStart"/>
      <w:r w:rsidRPr="004B7007">
        <w:rPr>
          <w:rFonts w:ascii="Calibri" w:hAnsi="Calibri" w:cs="Calibri"/>
        </w:rPr>
        <w:t>evidence-based</w:t>
      </w:r>
      <w:proofErr w:type="gramEnd"/>
      <w:r w:rsidRPr="004B7007">
        <w:rPr>
          <w:rFonts w:ascii="Calibri" w:hAnsi="Calibri" w:cs="Calibri"/>
        </w:rPr>
        <w:t>.</w:t>
      </w:r>
    </w:p>
    <w:p w14:paraId="0ACB6EBF" w14:textId="77777777" w:rsidR="005A579C" w:rsidRPr="004B7007" w:rsidRDefault="005A579C" w:rsidP="005A579C">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t>Adhere to safeguarding reporting and monitoring requirements, promoting a safe and ethical work environment in all activities.</w:t>
      </w:r>
    </w:p>
    <w:p w14:paraId="1DECC473" w14:textId="7BADEAF8" w:rsidR="00100835" w:rsidRDefault="005A579C" w:rsidP="00804368">
      <w:pPr>
        <w:pStyle w:val="ListParagraph"/>
        <w:numPr>
          <w:ilvl w:val="0"/>
          <w:numId w:val="22"/>
        </w:numPr>
        <w:spacing w:after="0" w:line="240" w:lineRule="auto"/>
        <w:ind w:left="426" w:hanging="219"/>
        <w:jc w:val="both"/>
        <w:rPr>
          <w:rFonts w:ascii="Calibri" w:hAnsi="Calibri" w:cs="Calibri"/>
        </w:rPr>
      </w:pPr>
      <w:r w:rsidRPr="004B7007">
        <w:rPr>
          <w:rFonts w:ascii="Calibri" w:hAnsi="Calibri" w:cs="Calibri"/>
        </w:rPr>
        <w:t>Support and enable a safe environment, maintaining compliance with all safeguarding reporting and monitoring obligations.</w:t>
      </w:r>
    </w:p>
    <w:p w14:paraId="03414F5D" w14:textId="77777777" w:rsidR="00804368" w:rsidRPr="00804368" w:rsidRDefault="00804368" w:rsidP="00804368">
      <w:pPr>
        <w:pStyle w:val="ListParagraph"/>
        <w:spacing w:after="0" w:line="240" w:lineRule="auto"/>
        <w:ind w:left="426"/>
        <w:jc w:val="both"/>
        <w:rPr>
          <w:rFonts w:ascii="Calibri" w:hAnsi="Calibri" w:cs="Calibri"/>
        </w:rPr>
      </w:pPr>
    </w:p>
    <w:p w14:paraId="79CB1B31" w14:textId="77777777" w:rsidR="00503A19" w:rsidRDefault="00101287" w:rsidP="00503A19">
      <w:pPr>
        <w:spacing w:after="0" w:line="240" w:lineRule="auto"/>
        <w:rPr>
          <w:rFonts w:ascii="Calibri" w:eastAsia="Arial" w:hAnsi="Calibri" w:cs="Calibri"/>
          <w:b/>
          <w:bCs/>
        </w:rPr>
      </w:pPr>
      <w:r w:rsidRPr="00EE6100">
        <w:rPr>
          <w:rFonts w:ascii="Calibri" w:eastAsia="Arial" w:hAnsi="Calibri" w:cs="Calibri"/>
          <w:b/>
          <w:bCs/>
        </w:rPr>
        <w:t>Reporting</w:t>
      </w:r>
    </w:p>
    <w:p w14:paraId="59521F8D" w14:textId="7ED73260" w:rsidR="00460C86" w:rsidRDefault="00100835" w:rsidP="00503A19">
      <w:pPr>
        <w:pStyle w:val="ListParagraph"/>
        <w:numPr>
          <w:ilvl w:val="0"/>
          <w:numId w:val="20"/>
        </w:numPr>
        <w:spacing w:after="0" w:line="240" w:lineRule="auto"/>
        <w:rPr>
          <w:rFonts w:ascii="Calibri" w:eastAsia="Arial" w:hAnsi="Calibri" w:cs="Calibri"/>
        </w:rPr>
      </w:pPr>
      <w:r w:rsidRPr="00100835">
        <w:rPr>
          <w:rFonts w:ascii="Calibri" w:eastAsia="Arial" w:hAnsi="Calibri" w:cs="Calibri"/>
        </w:rPr>
        <w:t xml:space="preserve">The </w:t>
      </w:r>
      <w:r w:rsidR="002E745B" w:rsidRPr="00100835">
        <w:rPr>
          <w:rFonts w:ascii="Calibri" w:eastAsia="Arial" w:hAnsi="Calibri" w:cs="Calibri"/>
          <w:color w:val="000000" w:themeColor="text1"/>
        </w:rPr>
        <w:t>PL</w:t>
      </w:r>
      <w:r w:rsidR="002E745B">
        <w:rPr>
          <w:rFonts w:ascii="Calibri" w:eastAsia="Arial" w:hAnsi="Calibri" w:cs="Calibri"/>
          <w:color w:val="000000" w:themeColor="text1"/>
        </w:rPr>
        <w:t>&amp;</w:t>
      </w:r>
      <w:r w:rsidR="002E745B" w:rsidRPr="00100835">
        <w:rPr>
          <w:rFonts w:ascii="Calibri" w:eastAsia="Arial" w:hAnsi="Calibri" w:cs="Calibri"/>
          <w:color w:val="000000" w:themeColor="text1"/>
        </w:rPr>
        <w:t>I Advisor</w:t>
      </w:r>
      <w:r w:rsidRPr="00100835">
        <w:rPr>
          <w:rFonts w:ascii="Calibri" w:eastAsia="Arial" w:hAnsi="Calibri" w:cs="Calibri"/>
        </w:rPr>
        <w:t xml:space="preserve"> will report to the Senior Advisor</w:t>
      </w:r>
      <w:r>
        <w:rPr>
          <w:rFonts w:ascii="Calibri" w:eastAsia="Arial" w:hAnsi="Calibri" w:cs="Calibri"/>
        </w:rPr>
        <w:t xml:space="preserve"> - </w:t>
      </w:r>
      <w:r w:rsidRPr="00100835">
        <w:rPr>
          <w:rFonts w:ascii="Calibri" w:eastAsia="Arial" w:hAnsi="Calibri" w:cs="Calibri"/>
        </w:rPr>
        <w:t>Performance, Learning and Impact</w:t>
      </w:r>
      <w:r w:rsidR="00460C86">
        <w:rPr>
          <w:rFonts w:ascii="Calibri" w:eastAsia="Arial" w:hAnsi="Calibri" w:cs="Calibri"/>
        </w:rPr>
        <w:t>.</w:t>
      </w:r>
    </w:p>
    <w:p w14:paraId="7765E31C" w14:textId="77777777" w:rsidR="00A23591" w:rsidRDefault="00A23591" w:rsidP="00503A19">
      <w:pPr>
        <w:spacing w:after="0" w:line="240" w:lineRule="auto"/>
        <w:rPr>
          <w:rFonts w:ascii="Calibri" w:eastAsia="Arial" w:hAnsi="Calibri" w:cs="Calibri"/>
          <w:b/>
          <w:bCs/>
        </w:rPr>
      </w:pPr>
    </w:p>
    <w:p w14:paraId="3017774F" w14:textId="3638B17B" w:rsidR="00503A19" w:rsidRPr="00EE6100" w:rsidRDefault="00503A19" w:rsidP="00503A19">
      <w:pPr>
        <w:spacing w:after="0" w:line="240" w:lineRule="auto"/>
        <w:rPr>
          <w:rFonts w:ascii="Calibri" w:eastAsia="Arial" w:hAnsi="Calibri" w:cs="Calibri"/>
          <w:b/>
          <w:bCs/>
        </w:rPr>
      </w:pPr>
      <w:r w:rsidRPr="00EE6100">
        <w:rPr>
          <w:rFonts w:ascii="Calibri" w:eastAsia="Arial" w:hAnsi="Calibri" w:cs="Calibri"/>
          <w:b/>
          <w:bCs/>
        </w:rPr>
        <w:t>Management Responsibility:</w:t>
      </w:r>
      <w:r>
        <w:rPr>
          <w:rFonts w:ascii="Calibri" w:eastAsia="Arial" w:hAnsi="Calibri" w:cs="Calibri"/>
          <w:b/>
          <w:bCs/>
        </w:rPr>
        <w:t xml:space="preserve"> </w:t>
      </w:r>
      <w:r w:rsidR="00BE72C9">
        <w:rPr>
          <w:rFonts w:ascii="Calibri" w:eastAsia="Arial" w:hAnsi="Calibri" w:cs="Calibri"/>
        </w:rPr>
        <w:t>Data Analyst</w:t>
      </w:r>
    </w:p>
    <w:p w14:paraId="649B2CED" w14:textId="77777777" w:rsidR="00503A19" w:rsidRPr="00503A19" w:rsidRDefault="00503A19" w:rsidP="00503A19">
      <w:pPr>
        <w:spacing w:after="0" w:line="240" w:lineRule="auto"/>
        <w:rPr>
          <w:rFonts w:ascii="Calibri" w:eastAsia="Arial" w:hAnsi="Calibri" w:cs="Calibri"/>
          <w:b/>
          <w:bCs/>
        </w:rPr>
      </w:pPr>
    </w:p>
    <w:p w14:paraId="69B23F95" w14:textId="3C1DC5C5" w:rsidR="003477FB" w:rsidRDefault="003128FC" w:rsidP="00BF4166">
      <w:pPr>
        <w:pStyle w:val="NoSpacing"/>
        <w:rPr>
          <w:b/>
          <w:bCs/>
        </w:rPr>
      </w:pPr>
      <w:r w:rsidRPr="00EE6100">
        <w:rPr>
          <w:b/>
          <w:bCs/>
        </w:rPr>
        <w:t>Skills</w:t>
      </w:r>
      <w:r w:rsidR="00BF4166">
        <w:rPr>
          <w:b/>
          <w:bCs/>
        </w:rPr>
        <w:t>/</w:t>
      </w:r>
      <w:r w:rsidR="00BF4166" w:rsidRPr="00EE6100">
        <w:rPr>
          <w:rFonts w:ascii="Calibri" w:eastAsia="Arial" w:hAnsi="Calibri" w:cs="Calibri"/>
          <w:b/>
          <w:bCs/>
        </w:rPr>
        <w:t>Expertise</w:t>
      </w:r>
      <w:r w:rsidRPr="00EE6100">
        <w:rPr>
          <w:b/>
          <w:bCs/>
        </w:rPr>
        <w:t>:</w:t>
      </w:r>
    </w:p>
    <w:p w14:paraId="2F3BDB1A" w14:textId="77777777" w:rsidR="00BF4166" w:rsidRPr="00BF4166" w:rsidRDefault="00BF4166" w:rsidP="00BF4166">
      <w:pPr>
        <w:pStyle w:val="NoSpacing"/>
        <w:rPr>
          <w:b/>
          <w:bCs/>
        </w:rPr>
      </w:pPr>
    </w:p>
    <w:p w14:paraId="54FD2A18" w14:textId="77777777" w:rsidR="00BF4166" w:rsidRPr="00B6010E"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Track record of excellent M&amp;E implementation at regional or national level in a programmatic and development</w:t>
      </w:r>
      <w:r w:rsidRPr="00F35146">
        <w:rPr>
          <w:rFonts w:ascii="Calibri" w:hAnsi="Calibri" w:cs="Calibri"/>
        </w:rPr>
        <w:t xml:space="preserve"> </w:t>
      </w:r>
      <w:r w:rsidRPr="00B6010E">
        <w:rPr>
          <w:rFonts w:ascii="Calibri" w:hAnsi="Calibri" w:cs="Calibri"/>
        </w:rPr>
        <w:t>sector setting.</w:t>
      </w:r>
    </w:p>
    <w:p w14:paraId="0F44B2D6" w14:textId="77777777" w:rsidR="00BF4166" w:rsidRPr="00B6010E"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Evidence of developing and using digital tools and systems to enable effective performance tracking, evaluation</w:t>
      </w:r>
      <w:r w:rsidRPr="00F35146">
        <w:rPr>
          <w:rFonts w:ascii="Calibri" w:hAnsi="Calibri" w:cs="Calibri"/>
        </w:rPr>
        <w:t xml:space="preserve"> </w:t>
      </w:r>
      <w:r w:rsidRPr="00B6010E">
        <w:rPr>
          <w:rFonts w:ascii="Calibri" w:hAnsi="Calibri" w:cs="Calibri"/>
        </w:rPr>
        <w:t>and knowledge sharing.</w:t>
      </w:r>
    </w:p>
    <w:p w14:paraId="598D8698" w14:textId="77777777" w:rsidR="00BF4166" w:rsidRPr="00B6010E"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Ability to interact with, coach, train and present to diverse, multicultural and multilingual groups.</w:t>
      </w:r>
    </w:p>
    <w:p w14:paraId="257160AB" w14:textId="77777777" w:rsidR="00BF4166" w:rsidRPr="00B6010E"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Facilitation and Training skills with evidence of intervention design and development (i.e.: action centered</w:t>
      </w:r>
      <w:r w:rsidRPr="00F35146">
        <w:rPr>
          <w:rFonts w:ascii="Calibri" w:hAnsi="Calibri" w:cs="Calibri"/>
          <w:lang w:val="en-GB"/>
        </w:rPr>
        <w:t xml:space="preserve"> </w:t>
      </w:r>
      <w:r w:rsidRPr="00B6010E">
        <w:rPr>
          <w:rFonts w:ascii="Calibri" w:hAnsi="Calibri" w:cs="Calibri"/>
        </w:rPr>
        <w:t>learning practitioner).</w:t>
      </w:r>
    </w:p>
    <w:p w14:paraId="099645BC" w14:textId="77777777" w:rsidR="00BF4166" w:rsidRPr="00B6010E"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Evidence of embedding standards and performance measures delivering tangible improvements to benefit impact</w:t>
      </w:r>
      <w:r w:rsidRPr="00F35146">
        <w:rPr>
          <w:rFonts w:ascii="Calibri" w:hAnsi="Calibri" w:cs="Calibri"/>
          <w:lang w:val="en-GB"/>
        </w:rPr>
        <w:t xml:space="preserve"> </w:t>
      </w:r>
      <w:r w:rsidRPr="00B6010E">
        <w:rPr>
          <w:rFonts w:ascii="Calibri" w:hAnsi="Calibri" w:cs="Calibri"/>
        </w:rPr>
        <w:t>and performance.</w:t>
      </w:r>
    </w:p>
    <w:p w14:paraId="64FDE6F5" w14:textId="77777777" w:rsidR="00BF4166" w:rsidRPr="00B51611"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Excellent analytical skills with an eye for detail and evidence of using quant/qual data to inform decision-making.</w:t>
      </w:r>
    </w:p>
    <w:p w14:paraId="7B921E8A" w14:textId="77777777" w:rsidR="00BF4166" w:rsidRPr="00B6010E" w:rsidRDefault="00BF4166" w:rsidP="00BF4166">
      <w:pPr>
        <w:pStyle w:val="ListParagraph"/>
        <w:numPr>
          <w:ilvl w:val="0"/>
          <w:numId w:val="20"/>
        </w:numPr>
        <w:spacing w:after="0" w:line="240" w:lineRule="auto"/>
        <w:jc w:val="both"/>
        <w:rPr>
          <w:rFonts w:ascii="Calibri" w:hAnsi="Calibri" w:cs="Calibri"/>
        </w:rPr>
      </w:pPr>
      <w:r>
        <w:rPr>
          <w:rFonts w:ascii="Calibri" w:hAnsi="Calibri" w:cs="Calibri"/>
          <w:lang w:val="en-GB"/>
        </w:rPr>
        <w:t>Ability to lead operational research or study</w:t>
      </w:r>
    </w:p>
    <w:p w14:paraId="2FAA96A9" w14:textId="77777777" w:rsidR="00BF4166" w:rsidRPr="00B6010E"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Excellent writing and presentation skills with evidence of coherent, evidence-based reporting.</w:t>
      </w:r>
    </w:p>
    <w:p w14:paraId="3E62950E" w14:textId="77777777" w:rsidR="00BF4166" w:rsidRPr="00B6010E"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lastRenderedPageBreak/>
        <w:t xml:space="preserve">High level of </w:t>
      </w:r>
      <w:proofErr w:type="spellStart"/>
      <w:r w:rsidRPr="00B6010E">
        <w:rPr>
          <w:rFonts w:ascii="Calibri" w:hAnsi="Calibri" w:cs="Calibri"/>
        </w:rPr>
        <w:t>organisational</w:t>
      </w:r>
      <w:proofErr w:type="spellEnd"/>
      <w:r w:rsidRPr="00B6010E">
        <w:rPr>
          <w:rFonts w:ascii="Calibri" w:hAnsi="Calibri" w:cs="Calibri"/>
        </w:rPr>
        <w:t xml:space="preserve"> skills, planning and time-management with the ability to adapt to changing needs,</w:t>
      </w:r>
      <w:r w:rsidRPr="00F35146">
        <w:rPr>
          <w:rFonts w:ascii="Calibri" w:hAnsi="Calibri" w:cs="Calibri"/>
          <w:lang w:val="en-GB"/>
        </w:rPr>
        <w:t xml:space="preserve"> </w:t>
      </w:r>
      <w:r w:rsidRPr="00B6010E">
        <w:rPr>
          <w:rFonts w:ascii="Calibri" w:hAnsi="Calibri" w:cs="Calibri"/>
        </w:rPr>
        <w:t>multitask and meet tight deadlines.</w:t>
      </w:r>
    </w:p>
    <w:p w14:paraId="66FD14BF" w14:textId="77777777" w:rsidR="00BF4166" w:rsidRPr="00B6010E"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Readiness to coordinate and work with other team members within the region and from other regions, as well as</w:t>
      </w:r>
      <w:r w:rsidRPr="00F35146">
        <w:rPr>
          <w:rFonts w:ascii="Calibri" w:hAnsi="Calibri" w:cs="Calibri"/>
          <w:lang w:val="en-GB"/>
        </w:rPr>
        <w:t xml:space="preserve"> </w:t>
      </w:r>
      <w:r w:rsidRPr="00B6010E">
        <w:rPr>
          <w:rFonts w:ascii="Calibri" w:hAnsi="Calibri" w:cs="Calibri"/>
        </w:rPr>
        <w:t>Member Associations and other stakeholders.</w:t>
      </w:r>
    </w:p>
    <w:p w14:paraId="1611DB5A" w14:textId="77777777" w:rsidR="00BF4166" w:rsidRPr="00B6010E"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 xml:space="preserve">Excellent </w:t>
      </w:r>
      <w:proofErr w:type="gramStart"/>
      <w:r>
        <w:rPr>
          <w:rFonts w:ascii="Calibri" w:hAnsi="Calibri" w:cs="Calibri"/>
          <w:lang w:val="en-GB"/>
        </w:rPr>
        <w:t>statistics</w:t>
      </w:r>
      <w:proofErr w:type="gramEnd"/>
      <w:r>
        <w:rPr>
          <w:rFonts w:ascii="Calibri" w:hAnsi="Calibri" w:cs="Calibri"/>
          <w:lang w:val="en-GB"/>
        </w:rPr>
        <w:t xml:space="preserve"> data collection and analysis tools</w:t>
      </w:r>
      <w:r w:rsidRPr="00B6010E">
        <w:rPr>
          <w:rFonts w:ascii="Calibri" w:hAnsi="Calibri" w:cs="Calibri"/>
        </w:rPr>
        <w:t xml:space="preserve"> skills.</w:t>
      </w:r>
    </w:p>
    <w:p w14:paraId="4618B7C1" w14:textId="77777777" w:rsidR="00BF4166" w:rsidRPr="00B6010E"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Role models safeguarding, anti-racism and no discrimination and acts with integrity.</w:t>
      </w:r>
    </w:p>
    <w:p w14:paraId="3D4E3976" w14:textId="77777777" w:rsidR="00BF4166" w:rsidRPr="00B6010E" w:rsidRDefault="00BF4166" w:rsidP="00BF4166">
      <w:pPr>
        <w:pStyle w:val="ListParagraph"/>
        <w:numPr>
          <w:ilvl w:val="0"/>
          <w:numId w:val="20"/>
        </w:numPr>
        <w:spacing w:after="0" w:line="240" w:lineRule="auto"/>
        <w:jc w:val="both"/>
        <w:rPr>
          <w:rFonts w:ascii="Calibri" w:hAnsi="Calibri" w:cs="Calibri"/>
          <w:b/>
          <w:bCs/>
        </w:rPr>
      </w:pPr>
      <w:r w:rsidRPr="00B6010E">
        <w:rPr>
          <w:rFonts w:ascii="Calibri" w:hAnsi="Calibri" w:cs="Calibri"/>
          <w:b/>
          <w:bCs/>
        </w:rPr>
        <w:t>Fluency in French and English is essential, good command of Portuguese is an asset</w:t>
      </w:r>
    </w:p>
    <w:p w14:paraId="7CFF2F3E" w14:textId="77777777" w:rsidR="00BF4166" w:rsidRPr="00B6010E"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Demonstrate an understanding of and commitment to safeguarding in a local and international context.</w:t>
      </w:r>
    </w:p>
    <w:p w14:paraId="64C45362" w14:textId="77777777" w:rsidR="00BF4166" w:rsidRPr="00B6010E"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Demonstrates ability and willingness to work in a diverse, multicultural, multilingual and intergenerational</w:t>
      </w:r>
      <w:r w:rsidRPr="00F35146">
        <w:rPr>
          <w:rFonts w:ascii="Calibri" w:hAnsi="Calibri" w:cs="Calibri"/>
          <w:lang w:val="en-GB"/>
        </w:rPr>
        <w:t xml:space="preserve"> </w:t>
      </w:r>
      <w:r w:rsidRPr="00B6010E">
        <w:rPr>
          <w:rFonts w:ascii="Calibri" w:hAnsi="Calibri" w:cs="Calibri"/>
        </w:rPr>
        <w:t>environment that is anti-racist and respectful of others.</w:t>
      </w:r>
    </w:p>
    <w:p w14:paraId="5ABFCC2A" w14:textId="77777777" w:rsidR="00BF4166" w:rsidRPr="00B6010E"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An intersectional (pro) feminist passionate about sexual reproductive health care rights + justice.</w:t>
      </w:r>
    </w:p>
    <w:p w14:paraId="3349DA90" w14:textId="5B986C95" w:rsidR="00A252A8" w:rsidRDefault="00BF4166" w:rsidP="00BF4166">
      <w:pPr>
        <w:pStyle w:val="ListParagraph"/>
        <w:numPr>
          <w:ilvl w:val="0"/>
          <w:numId w:val="20"/>
        </w:numPr>
        <w:spacing w:after="0" w:line="240" w:lineRule="auto"/>
        <w:jc w:val="both"/>
        <w:rPr>
          <w:rFonts w:ascii="Calibri" w:hAnsi="Calibri" w:cs="Calibri"/>
        </w:rPr>
      </w:pPr>
      <w:r w:rsidRPr="00B6010E">
        <w:rPr>
          <w:rFonts w:ascii="Calibri" w:hAnsi="Calibri" w:cs="Calibri"/>
        </w:rPr>
        <w:t>Supportive of people’s rights regardless of sexuality or gender identity/expression and supportive of worker’s</w:t>
      </w:r>
      <w:r w:rsidRPr="00F35146">
        <w:rPr>
          <w:rFonts w:ascii="Calibri" w:hAnsi="Calibri" w:cs="Calibri"/>
          <w:lang w:val="en-GB"/>
        </w:rPr>
        <w:t xml:space="preserve"> </w:t>
      </w:r>
      <w:r w:rsidRPr="00B6010E">
        <w:rPr>
          <w:rFonts w:ascii="Calibri" w:hAnsi="Calibri" w:cs="Calibri"/>
        </w:rPr>
        <w:t>rights and access to health care in sex work.</w:t>
      </w:r>
    </w:p>
    <w:p w14:paraId="35EDA252" w14:textId="77777777" w:rsidR="00BF4166" w:rsidRPr="00BF4166" w:rsidRDefault="00BF4166" w:rsidP="00BF4166">
      <w:pPr>
        <w:pStyle w:val="ListParagraph"/>
        <w:spacing w:after="0" w:line="240" w:lineRule="auto"/>
        <w:jc w:val="both"/>
        <w:rPr>
          <w:rFonts w:ascii="Calibri" w:hAnsi="Calibri" w:cs="Calibri"/>
        </w:rPr>
      </w:pPr>
    </w:p>
    <w:p w14:paraId="6633DD86" w14:textId="1185BA1D" w:rsidR="005744C4" w:rsidRPr="003477FB" w:rsidRDefault="003477FB" w:rsidP="00EE6100">
      <w:pPr>
        <w:pStyle w:val="NoSpacing"/>
        <w:rPr>
          <w:b/>
          <w:bCs/>
        </w:rPr>
      </w:pPr>
      <w:r w:rsidRPr="003477FB">
        <w:rPr>
          <w:b/>
          <w:bCs/>
        </w:rPr>
        <w:t>Your Ethos:</w:t>
      </w:r>
    </w:p>
    <w:p w14:paraId="4591B7E2" w14:textId="77777777" w:rsidR="005744C4" w:rsidRDefault="005744C4" w:rsidP="00EE6100">
      <w:pPr>
        <w:pStyle w:val="NoSpacing"/>
      </w:pPr>
    </w:p>
    <w:p w14:paraId="4FD36834" w14:textId="77777777" w:rsidR="00DC1C30" w:rsidRPr="0075388F" w:rsidRDefault="00DC1C30" w:rsidP="005F01D3">
      <w:pPr>
        <w:pStyle w:val="NoSpacing"/>
        <w:numPr>
          <w:ilvl w:val="0"/>
          <w:numId w:val="17"/>
        </w:numPr>
        <w:rPr>
          <w:rStyle w:val="xxcontentpasted5"/>
          <w:rFonts w:ascii="Calibri" w:eastAsia="Arial" w:hAnsi="Calibri" w:cs="Calibri"/>
          <w:color w:val="000000" w:themeColor="text1"/>
          <w:sz w:val="20"/>
          <w:szCs w:val="20"/>
          <w:lang w:val="en-GB"/>
        </w:rPr>
      </w:pPr>
      <w:r w:rsidRPr="00DC1C30">
        <w:rPr>
          <w:rStyle w:val="xxcontentpasted5"/>
          <w:rFonts w:ascii="Calibri" w:hAnsi="Calibri" w:cs="Calibri"/>
          <w:color w:val="242424"/>
          <w:bdr w:val="none" w:sz="0" w:space="0" w:color="auto" w:frame="1"/>
          <w:lang w:val="en-GB"/>
        </w:rPr>
        <w:t>Demonstrate an understanding of and commitment to safeguarding in a local and international context.</w:t>
      </w:r>
    </w:p>
    <w:p w14:paraId="3984389F" w14:textId="0FABE095" w:rsidR="00DC1C30" w:rsidRPr="005703A9" w:rsidRDefault="00DC1C30" w:rsidP="005F01D3">
      <w:pPr>
        <w:pStyle w:val="NoSpacing"/>
        <w:numPr>
          <w:ilvl w:val="0"/>
          <w:numId w:val="17"/>
        </w:numPr>
        <w:rPr>
          <w:rStyle w:val="xxcontentpasted5"/>
          <w:lang w:val="en-GB"/>
        </w:rPr>
      </w:pPr>
      <w:r w:rsidRPr="00DC1C30">
        <w:rPr>
          <w:rStyle w:val="xxcontentpasted5"/>
          <w:rFonts w:ascii="Calibri" w:hAnsi="Calibri" w:cs="Calibri"/>
          <w:color w:val="242424"/>
          <w:bdr w:val="none" w:sz="0" w:space="0" w:color="auto" w:frame="1"/>
          <w:lang w:val="en-GB"/>
        </w:rPr>
        <w:t>Demonstrates ability and willingness to work in a diverse, multicultural, multilingual and intergenerational environment that is anti-racist and respectful of others.</w:t>
      </w:r>
    </w:p>
    <w:p w14:paraId="40D18C75" w14:textId="26FF9286" w:rsidR="005703A9" w:rsidRPr="0075388F" w:rsidRDefault="005703A9" w:rsidP="005F01D3">
      <w:pPr>
        <w:pStyle w:val="NoSpacing"/>
        <w:numPr>
          <w:ilvl w:val="0"/>
          <w:numId w:val="17"/>
        </w:numPr>
        <w:rPr>
          <w:lang w:val="en-GB"/>
        </w:rPr>
      </w:pPr>
      <w:r w:rsidRPr="005703A9">
        <w:rPr>
          <w:lang w:val="en-GB"/>
        </w:rPr>
        <w:t>Ability to maintain high level of confidentiality</w:t>
      </w:r>
      <w:r w:rsidRPr="005703A9">
        <w:rPr>
          <w:lang w:val="en-US"/>
        </w:rPr>
        <w:t> </w:t>
      </w:r>
    </w:p>
    <w:p w14:paraId="207CFF02" w14:textId="77777777" w:rsidR="00DC1C30" w:rsidRPr="003B0FAE" w:rsidRDefault="00DC1C30" w:rsidP="005F01D3">
      <w:pPr>
        <w:pStyle w:val="NoSpacing"/>
        <w:numPr>
          <w:ilvl w:val="0"/>
          <w:numId w:val="17"/>
        </w:numPr>
        <w:rPr>
          <w:lang w:val="en-GB"/>
        </w:rPr>
      </w:pPr>
      <w:r>
        <w:rPr>
          <w:color w:val="000000"/>
          <w:bdr w:val="none" w:sz="0" w:space="0" w:color="auto" w:frame="1"/>
          <w:lang w:val="en-US"/>
        </w:rPr>
        <w:t>An intersectional (pro) feminist passionate about sexual reproductive health care rights + justice, including safe abortion.</w:t>
      </w:r>
    </w:p>
    <w:p w14:paraId="3991CBDB" w14:textId="54EBE9A1" w:rsidR="00DC1C30" w:rsidRPr="005703A9" w:rsidRDefault="00DC1C30" w:rsidP="005F01D3">
      <w:pPr>
        <w:pStyle w:val="NoSpacing"/>
        <w:numPr>
          <w:ilvl w:val="0"/>
          <w:numId w:val="17"/>
        </w:numPr>
        <w:rPr>
          <w:lang w:val="en-GB"/>
        </w:rPr>
      </w:pPr>
      <w:r>
        <w:rPr>
          <w:color w:val="000000"/>
          <w:bdr w:val="none" w:sz="0" w:space="0" w:color="auto" w:frame="1"/>
          <w:lang w:val="en-US"/>
        </w:rPr>
        <w:t>Supportive of people’s rights regardless of sexuality or gender identity/expression and supportive of worker</w:t>
      </w:r>
      <w:r w:rsidR="00245F36">
        <w:rPr>
          <w:color w:val="000000"/>
          <w:bdr w:val="none" w:sz="0" w:space="0" w:color="auto" w:frame="1"/>
          <w:lang w:val="en-US"/>
        </w:rPr>
        <w:t>s</w:t>
      </w:r>
      <w:r w:rsidR="00C777E5">
        <w:rPr>
          <w:color w:val="000000"/>
          <w:bdr w:val="none" w:sz="0" w:space="0" w:color="auto" w:frame="1"/>
          <w:lang w:val="en-US"/>
        </w:rPr>
        <w:t>’</w:t>
      </w:r>
      <w:r>
        <w:rPr>
          <w:color w:val="000000"/>
          <w:bdr w:val="none" w:sz="0" w:space="0" w:color="auto" w:frame="1"/>
          <w:lang w:val="en-US"/>
        </w:rPr>
        <w:t xml:space="preserve"> rights and access to health care in sex work.</w:t>
      </w:r>
    </w:p>
    <w:p w14:paraId="421341B2" w14:textId="65848CD1" w:rsidR="005703A9" w:rsidRPr="00567288" w:rsidRDefault="005703A9" w:rsidP="005F01D3">
      <w:pPr>
        <w:pStyle w:val="NoSpacing"/>
        <w:numPr>
          <w:ilvl w:val="0"/>
          <w:numId w:val="17"/>
        </w:numPr>
        <w:rPr>
          <w:lang w:val="en-GB"/>
        </w:rPr>
      </w:pPr>
      <w:r w:rsidRPr="005703A9">
        <w:rPr>
          <w:lang w:val="en-GB"/>
        </w:rPr>
        <w:t>Flexibility and willingness to work outside normal working hours</w:t>
      </w:r>
      <w:r w:rsidRPr="005703A9">
        <w:rPr>
          <w:lang w:val="en-US"/>
        </w:rPr>
        <w:t> </w:t>
      </w:r>
    </w:p>
    <w:p w14:paraId="5A352D34" w14:textId="39371F4F" w:rsidR="00567288" w:rsidRDefault="00567288" w:rsidP="00567288">
      <w:pPr>
        <w:pStyle w:val="NoSpacing"/>
        <w:rPr>
          <w:lang w:val="en-US"/>
        </w:rPr>
      </w:pPr>
    </w:p>
    <w:p w14:paraId="502523C2" w14:textId="77777777" w:rsidR="00946EED" w:rsidRPr="00BA6509" w:rsidRDefault="00946EED" w:rsidP="00946EED">
      <w:pPr>
        <w:jc w:val="both"/>
        <w:rPr>
          <w:rFonts w:ascii="Calibri" w:hAnsi="Calibri" w:cs="Calibri"/>
          <w:b/>
          <w:bCs/>
        </w:rPr>
      </w:pPr>
      <w:r w:rsidRPr="00BA6509">
        <w:rPr>
          <w:rFonts w:ascii="Calibri" w:hAnsi="Calibri" w:cs="Calibri"/>
          <w:b/>
          <w:bCs/>
        </w:rPr>
        <w:t>How to apply</w:t>
      </w:r>
    </w:p>
    <w:p w14:paraId="3BD9A6C3" w14:textId="77777777" w:rsidR="00946EED" w:rsidRPr="00B6010E" w:rsidRDefault="00946EED" w:rsidP="00946EED">
      <w:pPr>
        <w:jc w:val="both"/>
        <w:rPr>
          <w:rFonts w:ascii="Calibri" w:hAnsi="Calibri" w:cs="Calibri"/>
          <w:b/>
          <w:bCs/>
        </w:rPr>
      </w:pPr>
      <w:r w:rsidRPr="00B6010E">
        <w:rPr>
          <w:rFonts w:ascii="Calibri" w:hAnsi="Calibri" w:cs="Calibri"/>
        </w:rPr>
        <w:t>Interested individuals should submit an application form in the IPPFARO CV form and a 1-page cover letter to:</w:t>
      </w:r>
      <w:r w:rsidRPr="00F35146">
        <w:rPr>
          <w:rFonts w:ascii="Calibri" w:hAnsi="Calibri" w:cs="Calibri"/>
          <w:lang w:val="en-GB"/>
        </w:rPr>
        <w:t xml:space="preserve"> </w:t>
      </w:r>
      <w:hyperlink r:id="rId13" w:history="1">
        <w:r w:rsidRPr="009F0A60">
          <w:rPr>
            <w:rStyle w:val="Hyperlink"/>
            <w:rFonts w:ascii="Calibri" w:hAnsi="Calibri" w:cs="Calibri"/>
            <w:highlight w:val="yellow"/>
          </w:rPr>
          <w:t>hroffice@ippf.org</w:t>
        </w:r>
      </w:hyperlink>
      <w:r>
        <w:rPr>
          <w:rFonts w:ascii="Calibri" w:hAnsi="Calibri" w:cs="Calibri"/>
          <w:lang w:val="en-GB"/>
        </w:rPr>
        <w:t xml:space="preserve"> </w:t>
      </w:r>
      <w:r w:rsidRPr="00B6010E">
        <w:rPr>
          <w:rFonts w:ascii="Calibri" w:hAnsi="Calibri" w:cs="Calibri"/>
        </w:rPr>
        <w:t xml:space="preserve">with the job position you are applying for as the subject of the email </w:t>
      </w:r>
      <w:r w:rsidRPr="00CD19D6">
        <w:rPr>
          <w:rFonts w:ascii="Calibri" w:hAnsi="Calibri" w:cs="Calibri"/>
          <w:highlight w:val="yellow"/>
        </w:rPr>
        <w:t xml:space="preserve">by </w:t>
      </w:r>
      <w:r w:rsidRPr="00CD19D6">
        <w:rPr>
          <w:rFonts w:ascii="Calibri" w:hAnsi="Calibri" w:cs="Calibri"/>
          <w:b/>
          <w:bCs/>
          <w:highlight w:val="yellow"/>
          <w:lang w:val="en-GB"/>
        </w:rPr>
        <w:t>22</w:t>
      </w:r>
      <w:r w:rsidRPr="00CD19D6">
        <w:rPr>
          <w:rFonts w:ascii="Calibri" w:hAnsi="Calibri" w:cs="Calibri"/>
          <w:b/>
          <w:bCs/>
          <w:highlight w:val="yellow"/>
          <w:vertAlign w:val="superscript"/>
          <w:lang w:val="en-GB"/>
        </w:rPr>
        <w:t>nd</w:t>
      </w:r>
      <w:r w:rsidRPr="00CD19D6">
        <w:rPr>
          <w:rFonts w:ascii="Calibri" w:hAnsi="Calibri" w:cs="Calibri"/>
          <w:b/>
          <w:bCs/>
          <w:highlight w:val="yellow"/>
          <w:lang w:val="en-GB"/>
        </w:rPr>
        <w:t xml:space="preserve"> October 2025</w:t>
      </w:r>
      <w:r w:rsidRPr="00CD19D6">
        <w:rPr>
          <w:rFonts w:ascii="Calibri" w:hAnsi="Calibri" w:cs="Calibri"/>
          <w:highlight w:val="yellow"/>
        </w:rPr>
        <w:t>.</w:t>
      </w:r>
      <w:r w:rsidRPr="00B6010E">
        <w:rPr>
          <w:rFonts w:ascii="Calibri" w:hAnsi="Calibri" w:cs="Calibri"/>
        </w:rPr>
        <w:t xml:space="preserve"> </w:t>
      </w:r>
      <w:r w:rsidRPr="00B6010E">
        <w:rPr>
          <w:rFonts w:ascii="Calibri" w:hAnsi="Calibri" w:cs="Calibri"/>
          <w:b/>
          <w:bCs/>
        </w:rPr>
        <w:t>Please</w:t>
      </w:r>
      <w:r w:rsidRPr="00F35146">
        <w:rPr>
          <w:rFonts w:ascii="Calibri" w:hAnsi="Calibri" w:cs="Calibri"/>
          <w:b/>
          <w:bCs/>
          <w:lang w:val="en-GB"/>
        </w:rPr>
        <w:t xml:space="preserve"> </w:t>
      </w:r>
      <w:r w:rsidRPr="00B6010E">
        <w:rPr>
          <w:rFonts w:ascii="Calibri" w:hAnsi="Calibri" w:cs="Calibri"/>
          <w:b/>
          <w:bCs/>
        </w:rPr>
        <w:t>note that IPPFAR will not consider applications that are not done in the requested format.</w:t>
      </w:r>
    </w:p>
    <w:p w14:paraId="27DF6627" w14:textId="77777777" w:rsidR="00946EED" w:rsidRPr="00B6010E" w:rsidRDefault="00946EED" w:rsidP="00946EED">
      <w:pPr>
        <w:jc w:val="both"/>
        <w:rPr>
          <w:rFonts w:ascii="Calibri" w:hAnsi="Calibri" w:cs="Calibri"/>
        </w:rPr>
      </w:pPr>
      <w:r w:rsidRPr="00B6010E">
        <w:rPr>
          <w:rFonts w:ascii="Calibri" w:hAnsi="Calibri" w:cs="Calibri"/>
        </w:rPr>
        <w:t>IPPF is an equal-opportunity employer. As a leading global human rights organization focused on equality,</w:t>
      </w:r>
      <w:r w:rsidRPr="00F35146">
        <w:rPr>
          <w:rFonts w:ascii="Calibri" w:hAnsi="Calibri" w:cs="Calibri"/>
          <w:lang w:val="en-GB"/>
        </w:rPr>
        <w:t xml:space="preserve"> </w:t>
      </w:r>
      <w:r w:rsidRPr="00B6010E">
        <w:rPr>
          <w:rFonts w:ascii="Calibri" w:hAnsi="Calibri" w:cs="Calibri"/>
        </w:rPr>
        <w:t>empowerment, ending discrimination, and poverty eradication, we internally reflect social justice principles. We, as</w:t>
      </w:r>
      <w:r w:rsidRPr="00F35146">
        <w:rPr>
          <w:rFonts w:ascii="Calibri" w:hAnsi="Calibri" w:cs="Calibri"/>
          <w:lang w:val="en-GB"/>
        </w:rPr>
        <w:t xml:space="preserve"> </w:t>
      </w:r>
      <w:r w:rsidRPr="00B6010E">
        <w:rPr>
          <w:rFonts w:ascii="Calibri" w:hAnsi="Calibri" w:cs="Calibri"/>
        </w:rPr>
        <w:t>IPPF, strongly oppose racism in all its forms and resolutely go for a cultural change that will shift the existing</w:t>
      </w:r>
      <w:r w:rsidRPr="00F35146">
        <w:rPr>
          <w:rFonts w:ascii="Calibri" w:hAnsi="Calibri" w:cs="Calibri"/>
          <w:lang w:val="en-GB"/>
        </w:rPr>
        <w:t xml:space="preserve"> </w:t>
      </w:r>
      <w:r w:rsidRPr="00B6010E">
        <w:rPr>
          <w:rFonts w:ascii="Calibri" w:hAnsi="Calibri" w:cs="Calibri"/>
        </w:rPr>
        <w:t>imbalances in power and process.</w:t>
      </w:r>
      <w:r>
        <w:rPr>
          <w:rFonts w:ascii="Calibri" w:hAnsi="Calibri" w:cs="Calibri"/>
          <w:lang w:val="en-GB"/>
        </w:rPr>
        <w:t xml:space="preserve"> </w:t>
      </w:r>
      <w:r w:rsidRPr="00B6010E">
        <w:rPr>
          <w:rFonts w:ascii="Calibri" w:hAnsi="Calibri" w:cs="Calibri"/>
        </w:rPr>
        <w:t>Applications are particularly encouraged from women, persons living with disability, and candidates openly living</w:t>
      </w:r>
      <w:r>
        <w:rPr>
          <w:rFonts w:ascii="Calibri" w:hAnsi="Calibri" w:cs="Calibri"/>
          <w:lang w:val="en-GB"/>
        </w:rPr>
        <w:t xml:space="preserve"> </w:t>
      </w:r>
      <w:r w:rsidRPr="00B6010E">
        <w:rPr>
          <w:rFonts w:ascii="Calibri" w:hAnsi="Calibri" w:cs="Calibri"/>
        </w:rPr>
        <w:t>with HIV.</w:t>
      </w:r>
    </w:p>
    <w:p w14:paraId="0A44E112" w14:textId="182FC91E" w:rsidR="00DC1C30" w:rsidRPr="00946EED" w:rsidRDefault="00946EED" w:rsidP="00946EED">
      <w:pPr>
        <w:jc w:val="both"/>
        <w:rPr>
          <w:rFonts w:ascii="Calibri" w:hAnsi="Calibri" w:cs="Calibri"/>
          <w:i/>
          <w:iCs/>
        </w:rPr>
      </w:pPr>
      <w:r w:rsidRPr="00B6010E">
        <w:rPr>
          <w:rFonts w:ascii="Calibri" w:hAnsi="Calibri" w:cs="Calibri"/>
          <w:i/>
          <w:iCs/>
        </w:rPr>
        <w:t>IPPF has been made aware of various fraudulent vacancy announcements circulated via e-mail from websites falsely</w:t>
      </w:r>
      <w:r w:rsidRPr="00F35146">
        <w:rPr>
          <w:rFonts w:ascii="Calibri" w:hAnsi="Calibri" w:cs="Calibri"/>
          <w:i/>
          <w:iCs/>
          <w:lang w:val="en-GB"/>
        </w:rPr>
        <w:t xml:space="preserve"> </w:t>
      </w:r>
      <w:r w:rsidRPr="00B6010E">
        <w:rPr>
          <w:rFonts w:ascii="Calibri" w:hAnsi="Calibri" w:cs="Calibri"/>
          <w:i/>
          <w:iCs/>
        </w:rPr>
        <w:t xml:space="preserve">stating that they are issued by or in association with IPPF. These correspondences, which may </w:t>
      </w:r>
      <w:proofErr w:type="gramStart"/>
      <w:r w:rsidRPr="00B6010E">
        <w:rPr>
          <w:rFonts w:ascii="Calibri" w:hAnsi="Calibri" w:cs="Calibri"/>
          <w:i/>
          <w:iCs/>
        </w:rPr>
        <w:t>seek</w:t>
      </w:r>
      <w:proofErr w:type="gramEnd"/>
      <w:r w:rsidRPr="00B6010E">
        <w:rPr>
          <w:rFonts w:ascii="Calibri" w:hAnsi="Calibri" w:cs="Calibri"/>
          <w:i/>
          <w:iCs/>
        </w:rPr>
        <w:t xml:space="preserve"> to obtain money</w:t>
      </w:r>
      <w:r w:rsidRPr="00F35146">
        <w:rPr>
          <w:rFonts w:ascii="Calibri" w:hAnsi="Calibri" w:cs="Calibri"/>
          <w:i/>
          <w:iCs/>
          <w:lang w:val="en-GB"/>
        </w:rPr>
        <w:t xml:space="preserve"> </w:t>
      </w:r>
      <w:r w:rsidRPr="00B6010E">
        <w:rPr>
          <w:rFonts w:ascii="Calibri" w:hAnsi="Calibri" w:cs="Calibri"/>
          <w:i/>
          <w:iCs/>
        </w:rPr>
        <w:t xml:space="preserve">from the recipients of such correspondence are fraudulent and IPPF does not charge a fee at any stage of </w:t>
      </w:r>
      <w:proofErr w:type="gramStart"/>
      <w:r w:rsidRPr="00B6010E">
        <w:rPr>
          <w:rFonts w:ascii="Calibri" w:hAnsi="Calibri" w:cs="Calibri"/>
          <w:i/>
          <w:iCs/>
        </w:rPr>
        <w:t>the</w:t>
      </w:r>
      <w:r w:rsidRPr="00F35146">
        <w:rPr>
          <w:rFonts w:ascii="Calibri" w:hAnsi="Calibri" w:cs="Calibri"/>
          <w:i/>
          <w:iCs/>
          <w:lang w:val="en-GB"/>
        </w:rPr>
        <w:t xml:space="preserve">  </w:t>
      </w:r>
      <w:r w:rsidRPr="00B6010E">
        <w:rPr>
          <w:rFonts w:ascii="Calibri" w:hAnsi="Calibri" w:cs="Calibri"/>
          <w:i/>
          <w:iCs/>
        </w:rPr>
        <w:t>recruitment</w:t>
      </w:r>
      <w:proofErr w:type="gramEnd"/>
      <w:r w:rsidRPr="00B6010E">
        <w:rPr>
          <w:rFonts w:ascii="Calibri" w:hAnsi="Calibri" w:cs="Calibri"/>
          <w:i/>
          <w:iCs/>
        </w:rPr>
        <w:t xml:space="preserve"> process (application, interview, meeting, processing, training or any other fees).</w:t>
      </w:r>
    </w:p>
    <w:p w14:paraId="0D97F309" w14:textId="77777777" w:rsidR="00BA6414" w:rsidRPr="006D32A7" w:rsidRDefault="00BA6414" w:rsidP="006D32A7">
      <w:pPr>
        <w:pStyle w:val="NoSpacing"/>
        <w:rPr>
          <w:lang w:val="en-GB"/>
        </w:rPr>
      </w:pPr>
    </w:p>
    <w:p w14:paraId="1C9FAEE7" w14:textId="730EEA80" w:rsidR="00DC1C30" w:rsidRPr="00245F36" w:rsidRDefault="00DC1C30" w:rsidP="00BA6414">
      <w:pPr>
        <w:pStyle w:val="NoSpacing"/>
        <w:jc w:val="center"/>
        <w:rPr>
          <w:color w:val="002060"/>
          <w:sz w:val="18"/>
          <w:szCs w:val="18"/>
          <w:lang w:val="en-GB"/>
        </w:rPr>
      </w:pPr>
      <w:r w:rsidRPr="00245F36">
        <w:rPr>
          <w:rStyle w:val="xxcontentpasted5"/>
          <w:rFonts w:ascii="Calibri" w:hAnsi="Calibri" w:cs="Calibri"/>
          <w:color w:val="002060"/>
          <w:sz w:val="18"/>
          <w:szCs w:val="18"/>
          <w:bdr w:val="none" w:sz="0" w:space="0" w:color="auto" w:frame="1"/>
          <w:lang w:val="en-GB"/>
        </w:rPr>
        <w:t>IPPF is committed to safeguarding and promoting the welfare of children, young people and vulnerable adults and expects all employees, volunteers, contractors and partners to share this commitment. Anyone employed with IPPF agrees to sign and adhere to IPPF’s Code of Conduct and Safeguarding (Children and Vulnerable Adults) Policy.</w:t>
      </w:r>
    </w:p>
    <w:p w14:paraId="56875206" w14:textId="302776B6" w:rsidR="00506B50" w:rsidRPr="00DC1C30" w:rsidRDefault="00506B50" w:rsidP="00DC1C30">
      <w:pPr>
        <w:tabs>
          <w:tab w:val="left" w:pos="567"/>
        </w:tabs>
        <w:spacing w:before="120"/>
        <w:jc w:val="both"/>
        <w:rPr>
          <w:rFonts w:ascii="Calibri" w:eastAsia="Arial" w:hAnsi="Calibri" w:cs="Calibri"/>
          <w:i/>
          <w:iCs/>
          <w:color w:val="000000" w:themeColor="text1"/>
          <w:sz w:val="20"/>
          <w:szCs w:val="20"/>
          <w:lang w:val="en-GB"/>
        </w:rPr>
      </w:pPr>
    </w:p>
    <w:sectPr w:rsidR="00506B50" w:rsidRPr="00DC1C30" w:rsidSect="00595653">
      <w:headerReference w:type="default" r:id="rId14"/>
      <w:pgSz w:w="12240" w:h="15840"/>
      <w:pgMar w:top="1440" w:right="1080" w:bottom="1440" w:left="1080" w:header="720" w:footer="720" w:gutter="0"/>
      <w:pgBorders w:offsetFrom="page">
        <w:top w:val="dotted" w:sz="4" w:space="24" w:color="auto" w:shadow="1"/>
        <w:left w:val="dotted" w:sz="4" w:space="24" w:color="auto" w:shadow="1"/>
        <w:bottom w:val="dotted" w:sz="4" w:space="24" w:color="auto" w:shadow="1"/>
        <w:right w:val="dotted"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B054" w14:textId="77777777" w:rsidR="00E00196" w:rsidRDefault="00E00196" w:rsidP="008D1DB6">
      <w:pPr>
        <w:spacing w:after="0" w:line="240" w:lineRule="auto"/>
      </w:pPr>
      <w:r>
        <w:separator/>
      </w:r>
    </w:p>
  </w:endnote>
  <w:endnote w:type="continuationSeparator" w:id="0">
    <w:p w14:paraId="2E484CA9" w14:textId="77777777" w:rsidR="00E00196" w:rsidRDefault="00E00196" w:rsidP="008D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4C58" w14:textId="77777777" w:rsidR="00E00196" w:rsidRDefault="00E00196" w:rsidP="008D1DB6">
      <w:pPr>
        <w:spacing w:after="0" w:line="240" w:lineRule="auto"/>
      </w:pPr>
      <w:r>
        <w:separator/>
      </w:r>
    </w:p>
  </w:footnote>
  <w:footnote w:type="continuationSeparator" w:id="0">
    <w:p w14:paraId="7163330D" w14:textId="77777777" w:rsidR="00E00196" w:rsidRDefault="00E00196" w:rsidP="008D1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DD47" w14:textId="2E1C9792" w:rsidR="00595653" w:rsidRDefault="005D0796" w:rsidP="005F01D3">
    <w:pPr>
      <w:pStyle w:val="Header"/>
      <w:jc w:val="right"/>
    </w:pPr>
    <w:r w:rsidRPr="005D0796">
      <w:rPr>
        <w:noProof/>
      </w:rPr>
      <w:drawing>
        <wp:inline distT="0" distB="0" distL="0" distR="0" wp14:anchorId="19EF8360" wp14:editId="3C02517B">
          <wp:extent cx="1174750" cy="495659"/>
          <wp:effectExtent l="0" t="0" r="6350" b="0"/>
          <wp:docPr id="1075121186"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21186" name="Picture 1" descr="A blue and green logo&#10;&#10;AI-generated content may be incorrect."/>
                  <pic:cNvPicPr/>
                </pic:nvPicPr>
                <pic:blipFill>
                  <a:blip r:embed="rId1"/>
                  <a:stretch>
                    <a:fillRect/>
                  </a:stretch>
                </pic:blipFill>
                <pic:spPr>
                  <a:xfrm>
                    <a:off x="0" y="0"/>
                    <a:ext cx="1193176" cy="50343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C6mGJeQTWOW1" int2:id="iskYFDW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F07"/>
    <w:multiLevelType w:val="hybridMultilevel"/>
    <w:tmpl w:val="EC5662E6"/>
    <w:lvl w:ilvl="0" w:tplc="CD7A3EF0">
      <w:start w:val="1"/>
      <w:numFmt w:val="bullet"/>
      <w:lvlText w:val=""/>
      <w:lvlJc w:val="left"/>
      <w:pPr>
        <w:ind w:left="0" w:firstLine="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E293"/>
    <w:multiLevelType w:val="hybridMultilevel"/>
    <w:tmpl w:val="B03A4876"/>
    <w:lvl w:ilvl="0" w:tplc="2C507242">
      <w:start w:val="1"/>
      <w:numFmt w:val="bullet"/>
      <w:lvlText w:val=""/>
      <w:lvlJc w:val="left"/>
      <w:pPr>
        <w:ind w:left="360" w:hanging="360"/>
      </w:pPr>
      <w:rPr>
        <w:rFonts w:ascii="Wingdings" w:hAnsi="Wingdings" w:hint="default"/>
      </w:rPr>
    </w:lvl>
    <w:lvl w:ilvl="1" w:tplc="DD162260">
      <w:start w:val="1"/>
      <w:numFmt w:val="bullet"/>
      <w:lvlText w:val="o"/>
      <w:lvlJc w:val="left"/>
      <w:pPr>
        <w:ind w:left="1080" w:hanging="360"/>
      </w:pPr>
      <w:rPr>
        <w:rFonts w:ascii="Courier New" w:hAnsi="Courier New" w:hint="default"/>
      </w:rPr>
    </w:lvl>
    <w:lvl w:ilvl="2" w:tplc="36DA9D5A">
      <w:start w:val="1"/>
      <w:numFmt w:val="bullet"/>
      <w:lvlText w:val=""/>
      <w:lvlJc w:val="left"/>
      <w:pPr>
        <w:ind w:left="1800" w:hanging="360"/>
      </w:pPr>
      <w:rPr>
        <w:rFonts w:ascii="Wingdings" w:hAnsi="Wingdings" w:hint="default"/>
      </w:rPr>
    </w:lvl>
    <w:lvl w:ilvl="3" w:tplc="2E0E3FC4">
      <w:start w:val="1"/>
      <w:numFmt w:val="bullet"/>
      <w:lvlText w:val=""/>
      <w:lvlJc w:val="left"/>
      <w:pPr>
        <w:ind w:left="2520" w:hanging="360"/>
      </w:pPr>
      <w:rPr>
        <w:rFonts w:ascii="Symbol" w:hAnsi="Symbol" w:hint="default"/>
      </w:rPr>
    </w:lvl>
    <w:lvl w:ilvl="4" w:tplc="9432B948">
      <w:start w:val="1"/>
      <w:numFmt w:val="bullet"/>
      <w:lvlText w:val="o"/>
      <w:lvlJc w:val="left"/>
      <w:pPr>
        <w:ind w:left="3240" w:hanging="360"/>
      </w:pPr>
      <w:rPr>
        <w:rFonts w:ascii="Courier New" w:hAnsi="Courier New" w:hint="default"/>
      </w:rPr>
    </w:lvl>
    <w:lvl w:ilvl="5" w:tplc="763C3B90">
      <w:start w:val="1"/>
      <w:numFmt w:val="bullet"/>
      <w:lvlText w:val=""/>
      <w:lvlJc w:val="left"/>
      <w:pPr>
        <w:ind w:left="3960" w:hanging="360"/>
      </w:pPr>
      <w:rPr>
        <w:rFonts w:ascii="Wingdings" w:hAnsi="Wingdings" w:hint="default"/>
      </w:rPr>
    </w:lvl>
    <w:lvl w:ilvl="6" w:tplc="7882AFC6">
      <w:start w:val="1"/>
      <w:numFmt w:val="bullet"/>
      <w:lvlText w:val=""/>
      <w:lvlJc w:val="left"/>
      <w:pPr>
        <w:ind w:left="4680" w:hanging="360"/>
      </w:pPr>
      <w:rPr>
        <w:rFonts w:ascii="Symbol" w:hAnsi="Symbol" w:hint="default"/>
      </w:rPr>
    </w:lvl>
    <w:lvl w:ilvl="7" w:tplc="CECAB0C4">
      <w:start w:val="1"/>
      <w:numFmt w:val="bullet"/>
      <w:lvlText w:val="o"/>
      <w:lvlJc w:val="left"/>
      <w:pPr>
        <w:ind w:left="5400" w:hanging="360"/>
      </w:pPr>
      <w:rPr>
        <w:rFonts w:ascii="Courier New" w:hAnsi="Courier New" w:hint="default"/>
      </w:rPr>
    </w:lvl>
    <w:lvl w:ilvl="8" w:tplc="E5E6578E">
      <w:start w:val="1"/>
      <w:numFmt w:val="bullet"/>
      <w:lvlText w:val=""/>
      <w:lvlJc w:val="left"/>
      <w:pPr>
        <w:ind w:left="6120" w:hanging="360"/>
      </w:pPr>
      <w:rPr>
        <w:rFonts w:ascii="Wingdings" w:hAnsi="Wingdings" w:hint="default"/>
      </w:rPr>
    </w:lvl>
  </w:abstractNum>
  <w:abstractNum w:abstractNumId="2" w15:restartNumberingAfterBreak="0">
    <w:nsid w:val="065820F0"/>
    <w:multiLevelType w:val="hybridMultilevel"/>
    <w:tmpl w:val="1B2607E6"/>
    <w:lvl w:ilvl="0" w:tplc="FFFFFFFF">
      <w:start w:val="1"/>
      <w:numFmt w:val="bullet"/>
      <w:lvlText w:val=""/>
      <w:lvlJc w:val="left"/>
      <w:pPr>
        <w:ind w:left="720" w:hanging="72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11883"/>
    <w:multiLevelType w:val="hybridMultilevel"/>
    <w:tmpl w:val="8660BBAE"/>
    <w:lvl w:ilvl="0" w:tplc="CD7A3EF0">
      <w:start w:val="1"/>
      <w:numFmt w:val="bullet"/>
      <w:lvlText w:val=""/>
      <w:lvlJc w:val="left"/>
      <w:pPr>
        <w:ind w:left="0" w:firstLine="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06AA1"/>
    <w:multiLevelType w:val="hybridMultilevel"/>
    <w:tmpl w:val="27462514"/>
    <w:lvl w:ilvl="0" w:tplc="E3283278">
      <w:start w:val="1"/>
      <w:numFmt w:val="bullet"/>
      <w:lvlText w:val=""/>
      <w:lvlJc w:val="left"/>
      <w:pPr>
        <w:ind w:left="720" w:hanging="720"/>
      </w:pPr>
      <w:rPr>
        <w:rFonts w:ascii="Symbol" w:hAnsi="Symbol" w:hint="default"/>
      </w:rPr>
    </w:lvl>
    <w:lvl w:ilvl="1" w:tplc="80E8B982">
      <w:start w:val="1"/>
      <w:numFmt w:val="bullet"/>
      <w:lvlText w:val="o"/>
      <w:lvlJc w:val="left"/>
      <w:pPr>
        <w:ind w:left="1440" w:hanging="360"/>
      </w:pPr>
      <w:rPr>
        <w:rFonts w:ascii="Courier New" w:hAnsi="Courier New" w:hint="default"/>
      </w:rPr>
    </w:lvl>
    <w:lvl w:ilvl="2" w:tplc="21F29236">
      <w:start w:val="1"/>
      <w:numFmt w:val="bullet"/>
      <w:lvlText w:val=""/>
      <w:lvlJc w:val="left"/>
      <w:pPr>
        <w:ind w:left="2160" w:hanging="360"/>
      </w:pPr>
      <w:rPr>
        <w:rFonts w:ascii="Wingdings" w:hAnsi="Wingdings" w:hint="default"/>
      </w:rPr>
    </w:lvl>
    <w:lvl w:ilvl="3" w:tplc="B24CA468">
      <w:start w:val="1"/>
      <w:numFmt w:val="bullet"/>
      <w:lvlText w:val=""/>
      <w:lvlJc w:val="left"/>
      <w:pPr>
        <w:ind w:left="2880" w:hanging="360"/>
      </w:pPr>
      <w:rPr>
        <w:rFonts w:ascii="Symbol" w:hAnsi="Symbol" w:hint="default"/>
      </w:rPr>
    </w:lvl>
    <w:lvl w:ilvl="4" w:tplc="BF9C6844">
      <w:start w:val="1"/>
      <w:numFmt w:val="bullet"/>
      <w:lvlText w:val="o"/>
      <w:lvlJc w:val="left"/>
      <w:pPr>
        <w:ind w:left="3600" w:hanging="360"/>
      </w:pPr>
      <w:rPr>
        <w:rFonts w:ascii="Courier New" w:hAnsi="Courier New" w:hint="default"/>
      </w:rPr>
    </w:lvl>
    <w:lvl w:ilvl="5" w:tplc="8F3445E2">
      <w:start w:val="1"/>
      <w:numFmt w:val="bullet"/>
      <w:lvlText w:val=""/>
      <w:lvlJc w:val="left"/>
      <w:pPr>
        <w:ind w:left="4320" w:hanging="360"/>
      </w:pPr>
      <w:rPr>
        <w:rFonts w:ascii="Wingdings" w:hAnsi="Wingdings" w:hint="default"/>
      </w:rPr>
    </w:lvl>
    <w:lvl w:ilvl="6" w:tplc="825EC07C">
      <w:start w:val="1"/>
      <w:numFmt w:val="bullet"/>
      <w:lvlText w:val=""/>
      <w:lvlJc w:val="left"/>
      <w:pPr>
        <w:ind w:left="5040" w:hanging="360"/>
      </w:pPr>
      <w:rPr>
        <w:rFonts w:ascii="Symbol" w:hAnsi="Symbol" w:hint="default"/>
      </w:rPr>
    </w:lvl>
    <w:lvl w:ilvl="7" w:tplc="DC5C3F48">
      <w:start w:val="1"/>
      <w:numFmt w:val="bullet"/>
      <w:lvlText w:val="o"/>
      <w:lvlJc w:val="left"/>
      <w:pPr>
        <w:ind w:left="5760" w:hanging="360"/>
      </w:pPr>
      <w:rPr>
        <w:rFonts w:ascii="Courier New" w:hAnsi="Courier New" w:hint="default"/>
      </w:rPr>
    </w:lvl>
    <w:lvl w:ilvl="8" w:tplc="30885C3A">
      <w:start w:val="1"/>
      <w:numFmt w:val="bullet"/>
      <w:lvlText w:val=""/>
      <w:lvlJc w:val="left"/>
      <w:pPr>
        <w:ind w:left="6480" w:hanging="360"/>
      </w:pPr>
      <w:rPr>
        <w:rFonts w:ascii="Wingdings" w:hAnsi="Wingdings" w:hint="default"/>
      </w:rPr>
    </w:lvl>
  </w:abstractNum>
  <w:abstractNum w:abstractNumId="5" w15:restartNumberingAfterBreak="0">
    <w:nsid w:val="1D5E4C36"/>
    <w:multiLevelType w:val="hybridMultilevel"/>
    <w:tmpl w:val="689245D8"/>
    <w:lvl w:ilvl="0" w:tplc="E46EDD76">
      <w:start w:val="1"/>
      <w:numFmt w:val="bullet"/>
      <w:lvlText w:val=""/>
      <w:lvlJc w:val="left"/>
      <w:pPr>
        <w:ind w:left="720" w:hanging="360"/>
      </w:pPr>
      <w:rPr>
        <w:rFonts w:ascii="Wingdings" w:hAnsi="Wingdings" w:hint="default"/>
      </w:rPr>
    </w:lvl>
    <w:lvl w:ilvl="1" w:tplc="90CEC914">
      <w:start w:val="1"/>
      <w:numFmt w:val="bullet"/>
      <w:lvlText w:val="o"/>
      <w:lvlJc w:val="left"/>
      <w:pPr>
        <w:ind w:left="1440" w:hanging="360"/>
      </w:pPr>
      <w:rPr>
        <w:rFonts w:ascii="Courier New" w:hAnsi="Courier New" w:hint="default"/>
      </w:rPr>
    </w:lvl>
    <w:lvl w:ilvl="2" w:tplc="9D9ACBAE">
      <w:start w:val="1"/>
      <w:numFmt w:val="bullet"/>
      <w:lvlText w:val=""/>
      <w:lvlJc w:val="left"/>
      <w:pPr>
        <w:ind w:left="2160" w:hanging="360"/>
      </w:pPr>
      <w:rPr>
        <w:rFonts w:ascii="Wingdings" w:hAnsi="Wingdings" w:hint="default"/>
      </w:rPr>
    </w:lvl>
    <w:lvl w:ilvl="3" w:tplc="4FC81480">
      <w:start w:val="1"/>
      <w:numFmt w:val="bullet"/>
      <w:lvlText w:val=""/>
      <w:lvlJc w:val="left"/>
      <w:pPr>
        <w:ind w:left="2880" w:hanging="360"/>
      </w:pPr>
      <w:rPr>
        <w:rFonts w:ascii="Symbol" w:hAnsi="Symbol" w:hint="default"/>
      </w:rPr>
    </w:lvl>
    <w:lvl w:ilvl="4" w:tplc="CA72FB22">
      <w:start w:val="1"/>
      <w:numFmt w:val="bullet"/>
      <w:lvlText w:val="o"/>
      <w:lvlJc w:val="left"/>
      <w:pPr>
        <w:ind w:left="3600" w:hanging="360"/>
      </w:pPr>
      <w:rPr>
        <w:rFonts w:ascii="Courier New" w:hAnsi="Courier New" w:hint="default"/>
      </w:rPr>
    </w:lvl>
    <w:lvl w:ilvl="5" w:tplc="155A8824">
      <w:start w:val="1"/>
      <w:numFmt w:val="bullet"/>
      <w:lvlText w:val=""/>
      <w:lvlJc w:val="left"/>
      <w:pPr>
        <w:ind w:left="4320" w:hanging="360"/>
      </w:pPr>
      <w:rPr>
        <w:rFonts w:ascii="Wingdings" w:hAnsi="Wingdings" w:hint="default"/>
      </w:rPr>
    </w:lvl>
    <w:lvl w:ilvl="6" w:tplc="3F46EA54">
      <w:start w:val="1"/>
      <w:numFmt w:val="bullet"/>
      <w:lvlText w:val=""/>
      <w:lvlJc w:val="left"/>
      <w:pPr>
        <w:ind w:left="5040" w:hanging="360"/>
      </w:pPr>
      <w:rPr>
        <w:rFonts w:ascii="Symbol" w:hAnsi="Symbol" w:hint="default"/>
      </w:rPr>
    </w:lvl>
    <w:lvl w:ilvl="7" w:tplc="1B16806A">
      <w:start w:val="1"/>
      <w:numFmt w:val="bullet"/>
      <w:lvlText w:val="o"/>
      <w:lvlJc w:val="left"/>
      <w:pPr>
        <w:ind w:left="5760" w:hanging="360"/>
      </w:pPr>
      <w:rPr>
        <w:rFonts w:ascii="Courier New" w:hAnsi="Courier New" w:hint="default"/>
      </w:rPr>
    </w:lvl>
    <w:lvl w:ilvl="8" w:tplc="DC344C02">
      <w:start w:val="1"/>
      <w:numFmt w:val="bullet"/>
      <w:lvlText w:val=""/>
      <w:lvlJc w:val="left"/>
      <w:pPr>
        <w:ind w:left="6480" w:hanging="360"/>
      </w:pPr>
      <w:rPr>
        <w:rFonts w:ascii="Wingdings" w:hAnsi="Wingdings" w:hint="default"/>
      </w:rPr>
    </w:lvl>
  </w:abstractNum>
  <w:abstractNum w:abstractNumId="6" w15:restartNumberingAfterBreak="0">
    <w:nsid w:val="1EA4C1C3"/>
    <w:multiLevelType w:val="hybridMultilevel"/>
    <w:tmpl w:val="4ADE91C6"/>
    <w:lvl w:ilvl="0" w:tplc="F09EA072">
      <w:start w:val="1"/>
      <w:numFmt w:val="bullet"/>
      <w:lvlText w:val=""/>
      <w:lvlJc w:val="left"/>
      <w:pPr>
        <w:ind w:left="720" w:hanging="360"/>
      </w:pPr>
      <w:rPr>
        <w:rFonts w:ascii="Symbol" w:hAnsi="Symbol" w:hint="default"/>
      </w:rPr>
    </w:lvl>
    <w:lvl w:ilvl="1" w:tplc="D7A8CAC2">
      <w:start w:val="1"/>
      <w:numFmt w:val="bullet"/>
      <w:lvlText w:val="o"/>
      <w:lvlJc w:val="left"/>
      <w:pPr>
        <w:ind w:left="1440" w:hanging="360"/>
      </w:pPr>
      <w:rPr>
        <w:rFonts w:ascii="Courier New" w:hAnsi="Courier New" w:hint="default"/>
      </w:rPr>
    </w:lvl>
    <w:lvl w:ilvl="2" w:tplc="2A1268A6">
      <w:start w:val="1"/>
      <w:numFmt w:val="bullet"/>
      <w:lvlText w:val=""/>
      <w:lvlJc w:val="left"/>
      <w:pPr>
        <w:ind w:left="2160" w:hanging="360"/>
      </w:pPr>
      <w:rPr>
        <w:rFonts w:ascii="Wingdings" w:hAnsi="Wingdings" w:hint="default"/>
      </w:rPr>
    </w:lvl>
    <w:lvl w:ilvl="3" w:tplc="3A7E4BBE">
      <w:start w:val="1"/>
      <w:numFmt w:val="bullet"/>
      <w:lvlText w:val=""/>
      <w:lvlJc w:val="left"/>
      <w:pPr>
        <w:ind w:left="2880" w:hanging="360"/>
      </w:pPr>
      <w:rPr>
        <w:rFonts w:ascii="Symbol" w:hAnsi="Symbol" w:hint="default"/>
      </w:rPr>
    </w:lvl>
    <w:lvl w:ilvl="4" w:tplc="2B0CE89E">
      <w:start w:val="1"/>
      <w:numFmt w:val="bullet"/>
      <w:lvlText w:val="o"/>
      <w:lvlJc w:val="left"/>
      <w:pPr>
        <w:ind w:left="3600" w:hanging="360"/>
      </w:pPr>
      <w:rPr>
        <w:rFonts w:ascii="Courier New" w:hAnsi="Courier New" w:hint="default"/>
      </w:rPr>
    </w:lvl>
    <w:lvl w:ilvl="5" w:tplc="ADF63468">
      <w:start w:val="1"/>
      <w:numFmt w:val="bullet"/>
      <w:lvlText w:val=""/>
      <w:lvlJc w:val="left"/>
      <w:pPr>
        <w:ind w:left="4320" w:hanging="360"/>
      </w:pPr>
      <w:rPr>
        <w:rFonts w:ascii="Wingdings" w:hAnsi="Wingdings" w:hint="default"/>
      </w:rPr>
    </w:lvl>
    <w:lvl w:ilvl="6" w:tplc="CAA82888">
      <w:start w:val="1"/>
      <w:numFmt w:val="bullet"/>
      <w:lvlText w:val=""/>
      <w:lvlJc w:val="left"/>
      <w:pPr>
        <w:ind w:left="5040" w:hanging="360"/>
      </w:pPr>
      <w:rPr>
        <w:rFonts w:ascii="Symbol" w:hAnsi="Symbol" w:hint="default"/>
      </w:rPr>
    </w:lvl>
    <w:lvl w:ilvl="7" w:tplc="33E89996">
      <w:start w:val="1"/>
      <w:numFmt w:val="bullet"/>
      <w:lvlText w:val="o"/>
      <w:lvlJc w:val="left"/>
      <w:pPr>
        <w:ind w:left="5760" w:hanging="360"/>
      </w:pPr>
      <w:rPr>
        <w:rFonts w:ascii="Courier New" w:hAnsi="Courier New" w:hint="default"/>
      </w:rPr>
    </w:lvl>
    <w:lvl w:ilvl="8" w:tplc="9B7A30F2">
      <w:start w:val="1"/>
      <w:numFmt w:val="bullet"/>
      <w:lvlText w:val=""/>
      <w:lvlJc w:val="left"/>
      <w:pPr>
        <w:ind w:left="6480" w:hanging="360"/>
      </w:pPr>
      <w:rPr>
        <w:rFonts w:ascii="Wingdings" w:hAnsi="Wingdings" w:hint="default"/>
      </w:rPr>
    </w:lvl>
  </w:abstractNum>
  <w:abstractNum w:abstractNumId="7" w15:restartNumberingAfterBreak="0">
    <w:nsid w:val="21802F7E"/>
    <w:multiLevelType w:val="hybridMultilevel"/>
    <w:tmpl w:val="FEB27762"/>
    <w:lvl w:ilvl="0" w:tplc="59FEDF26">
      <w:start w:val="1"/>
      <w:numFmt w:val="bullet"/>
      <w:lvlText w:val=""/>
      <w:lvlJc w:val="left"/>
      <w:pPr>
        <w:ind w:left="360" w:hanging="360"/>
      </w:pPr>
      <w:rPr>
        <w:rFonts w:ascii="Wingdings" w:hAnsi="Wingdings" w:hint="default"/>
      </w:rPr>
    </w:lvl>
    <w:lvl w:ilvl="1" w:tplc="40685CD2">
      <w:start w:val="1"/>
      <w:numFmt w:val="bullet"/>
      <w:lvlText w:val="o"/>
      <w:lvlJc w:val="left"/>
      <w:pPr>
        <w:ind w:left="1080" w:hanging="360"/>
      </w:pPr>
      <w:rPr>
        <w:rFonts w:ascii="Courier New" w:hAnsi="Courier New" w:hint="default"/>
      </w:rPr>
    </w:lvl>
    <w:lvl w:ilvl="2" w:tplc="6714CC92">
      <w:start w:val="1"/>
      <w:numFmt w:val="bullet"/>
      <w:lvlText w:val=""/>
      <w:lvlJc w:val="left"/>
      <w:pPr>
        <w:ind w:left="1800" w:hanging="360"/>
      </w:pPr>
      <w:rPr>
        <w:rFonts w:ascii="Wingdings" w:hAnsi="Wingdings" w:hint="default"/>
      </w:rPr>
    </w:lvl>
    <w:lvl w:ilvl="3" w:tplc="7624D340">
      <w:start w:val="1"/>
      <w:numFmt w:val="bullet"/>
      <w:lvlText w:val=""/>
      <w:lvlJc w:val="left"/>
      <w:pPr>
        <w:ind w:left="2520" w:hanging="360"/>
      </w:pPr>
      <w:rPr>
        <w:rFonts w:ascii="Symbol" w:hAnsi="Symbol" w:hint="default"/>
      </w:rPr>
    </w:lvl>
    <w:lvl w:ilvl="4" w:tplc="B3B26B40">
      <w:start w:val="1"/>
      <w:numFmt w:val="bullet"/>
      <w:lvlText w:val="o"/>
      <w:lvlJc w:val="left"/>
      <w:pPr>
        <w:ind w:left="3240" w:hanging="360"/>
      </w:pPr>
      <w:rPr>
        <w:rFonts w:ascii="Courier New" w:hAnsi="Courier New" w:hint="default"/>
      </w:rPr>
    </w:lvl>
    <w:lvl w:ilvl="5" w:tplc="CF406E28">
      <w:start w:val="1"/>
      <w:numFmt w:val="bullet"/>
      <w:lvlText w:val=""/>
      <w:lvlJc w:val="left"/>
      <w:pPr>
        <w:ind w:left="3960" w:hanging="360"/>
      </w:pPr>
      <w:rPr>
        <w:rFonts w:ascii="Wingdings" w:hAnsi="Wingdings" w:hint="default"/>
      </w:rPr>
    </w:lvl>
    <w:lvl w:ilvl="6" w:tplc="77160C04">
      <w:start w:val="1"/>
      <w:numFmt w:val="bullet"/>
      <w:lvlText w:val=""/>
      <w:lvlJc w:val="left"/>
      <w:pPr>
        <w:ind w:left="4680" w:hanging="360"/>
      </w:pPr>
      <w:rPr>
        <w:rFonts w:ascii="Symbol" w:hAnsi="Symbol" w:hint="default"/>
      </w:rPr>
    </w:lvl>
    <w:lvl w:ilvl="7" w:tplc="6E78691E">
      <w:start w:val="1"/>
      <w:numFmt w:val="bullet"/>
      <w:lvlText w:val="o"/>
      <w:lvlJc w:val="left"/>
      <w:pPr>
        <w:ind w:left="5400" w:hanging="360"/>
      </w:pPr>
      <w:rPr>
        <w:rFonts w:ascii="Courier New" w:hAnsi="Courier New" w:hint="default"/>
      </w:rPr>
    </w:lvl>
    <w:lvl w:ilvl="8" w:tplc="42D07064">
      <w:start w:val="1"/>
      <w:numFmt w:val="bullet"/>
      <w:lvlText w:val=""/>
      <w:lvlJc w:val="left"/>
      <w:pPr>
        <w:ind w:left="6120" w:hanging="360"/>
      </w:pPr>
      <w:rPr>
        <w:rFonts w:ascii="Wingdings" w:hAnsi="Wingdings" w:hint="default"/>
      </w:rPr>
    </w:lvl>
  </w:abstractNum>
  <w:abstractNum w:abstractNumId="8" w15:restartNumberingAfterBreak="0">
    <w:nsid w:val="25711DCD"/>
    <w:multiLevelType w:val="hybridMultilevel"/>
    <w:tmpl w:val="DBF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3AC61"/>
    <w:multiLevelType w:val="hybridMultilevel"/>
    <w:tmpl w:val="E95E3A78"/>
    <w:lvl w:ilvl="0" w:tplc="7DBE70A6">
      <w:start w:val="1"/>
      <w:numFmt w:val="bullet"/>
      <w:lvlText w:val=""/>
      <w:lvlJc w:val="left"/>
      <w:pPr>
        <w:ind w:left="720" w:hanging="720"/>
      </w:pPr>
      <w:rPr>
        <w:rFonts w:ascii="Symbol" w:hAnsi="Symbol" w:hint="default"/>
      </w:rPr>
    </w:lvl>
    <w:lvl w:ilvl="1" w:tplc="EAF08884">
      <w:start w:val="1"/>
      <w:numFmt w:val="bullet"/>
      <w:lvlText w:val="o"/>
      <w:lvlJc w:val="left"/>
      <w:pPr>
        <w:ind w:left="1440" w:hanging="360"/>
      </w:pPr>
      <w:rPr>
        <w:rFonts w:ascii="Courier New" w:hAnsi="Courier New" w:hint="default"/>
      </w:rPr>
    </w:lvl>
    <w:lvl w:ilvl="2" w:tplc="9432E064">
      <w:start w:val="1"/>
      <w:numFmt w:val="bullet"/>
      <w:lvlText w:val=""/>
      <w:lvlJc w:val="left"/>
      <w:pPr>
        <w:ind w:left="2160" w:hanging="360"/>
      </w:pPr>
      <w:rPr>
        <w:rFonts w:ascii="Wingdings" w:hAnsi="Wingdings" w:hint="default"/>
      </w:rPr>
    </w:lvl>
    <w:lvl w:ilvl="3" w:tplc="E25EF602">
      <w:start w:val="1"/>
      <w:numFmt w:val="bullet"/>
      <w:lvlText w:val=""/>
      <w:lvlJc w:val="left"/>
      <w:pPr>
        <w:ind w:left="2880" w:hanging="360"/>
      </w:pPr>
      <w:rPr>
        <w:rFonts w:ascii="Symbol" w:hAnsi="Symbol" w:hint="default"/>
      </w:rPr>
    </w:lvl>
    <w:lvl w:ilvl="4" w:tplc="4058002E">
      <w:start w:val="1"/>
      <w:numFmt w:val="bullet"/>
      <w:lvlText w:val="o"/>
      <w:lvlJc w:val="left"/>
      <w:pPr>
        <w:ind w:left="3600" w:hanging="360"/>
      </w:pPr>
      <w:rPr>
        <w:rFonts w:ascii="Courier New" w:hAnsi="Courier New" w:hint="default"/>
      </w:rPr>
    </w:lvl>
    <w:lvl w:ilvl="5" w:tplc="59826BC8">
      <w:start w:val="1"/>
      <w:numFmt w:val="bullet"/>
      <w:lvlText w:val=""/>
      <w:lvlJc w:val="left"/>
      <w:pPr>
        <w:ind w:left="4320" w:hanging="360"/>
      </w:pPr>
      <w:rPr>
        <w:rFonts w:ascii="Wingdings" w:hAnsi="Wingdings" w:hint="default"/>
      </w:rPr>
    </w:lvl>
    <w:lvl w:ilvl="6" w:tplc="3B44F1F8">
      <w:start w:val="1"/>
      <w:numFmt w:val="bullet"/>
      <w:lvlText w:val=""/>
      <w:lvlJc w:val="left"/>
      <w:pPr>
        <w:ind w:left="5040" w:hanging="360"/>
      </w:pPr>
      <w:rPr>
        <w:rFonts w:ascii="Symbol" w:hAnsi="Symbol" w:hint="default"/>
      </w:rPr>
    </w:lvl>
    <w:lvl w:ilvl="7" w:tplc="5B04FF7A">
      <w:start w:val="1"/>
      <w:numFmt w:val="bullet"/>
      <w:lvlText w:val="o"/>
      <w:lvlJc w:val="left"/>
      <w:pPr>
        <w:ind w:left="5760" w:hanging="360"/>
      </w:pPr>
      <w:rPr>
        <w:rFonts w:ascii="Courier New" w:hAnsi="Courier New" w:hint="default"/>
      </w:rPr>
    </w:lvl>
    <w:lvl w:ilvl="8" w:tplc="A26CA82C">
      <w:start w:val="1"/>
      <w:numFmt w:val="bullet"/>
      <w:lvlText w:val=""/>
      <w:lvlJc w:val="left"/>
      <w:pPr>
        <w:ind w:left="6480" w:hanging="360"/>
      </w:pPr>
      <w:rPr>
        <w:rFonts w:ascii="Wingdings" w:hAnsi="Wingdings" w:hint="default"/>
      </w:rPr>
    </w:lvl>
  </w:abstractNum>
  <w:abstractNum w:abstractNumId="10" w15:restartNumberingAfterBreak="0">
    <w:nsid w:val="346C3D3F"/>
    <w:multiLevelType w:val="hybridMultilevel"/>
    <w:tmpl w:val="BCC45C2C"/>
    <w:lvl w:ilvl="0" w:tplc="8E1C6752">
      <w:start w:val="1"/>
      <w:numFmt w:val="bullet"/>
      <w:lvlText w:val=""/>
      <w:lvlJc w:val="left"/>
      <w:pPr>
        <w:ind w:left="360" w:hanging="360"/>
      </w:pPr>
      <w:rPr>
        <w:rFonts w:ascii="Symbol" w:hAnsi="Symbol" w:hint="default"/>
      </w:rPr>
    </w:lvl>
    <w:lvl w:ilvl="1" w:tplc="1E4CC0CA">
      <w:start w:val="1"/>
      <w:numFmt w:val="bullet"/>
      <w:lvlText w:val="o"/>
      <w:lvlJc w:val="left"/>
      <w:pPr>
        <w:ind w:left="1440" w:hanging="360"/>
      </w:pPr>
      <w:rPr>
        <w:rFonts w:ascii="Courier New" w:hAnsi="Courier New" w:hint="default"/>
      </w:rPr>
    </w:lvl>
    <w:lvl w:ilvl="2" w:tplc="A30482AA">
      <w:start w:val="1"/>
      <w:numFmt w:val="bullet"/>
      <w:lvlText w:val=""/>
      <w:lvlJc w:val="left"/>
      <w:pPr>
        <w:ind w:left="2160" w:hanging="360"/>
      </w:pPr>
      <w:rPr>
        <w:rFonts w:ascii="Wingdings" w:hAnsi="Wingdings" w:hint="default"/>
      </w:rPr>
    </w:lvl>
    <w:lvl w:ilvl="3" w:tplc="3148F146">
      <w:start w:val="1"/>
      <w:numFmt w:val="bullet"/>
      <w:lvlText w:val=""/>
      <w:lvlJc w:val="left"/>
      <w:pPr>
        <w:ind w:left="2880" w:hanging="360"/>
      </w:pPr>
      <w:rPr>
        <w:rFonts w:ascii="Symbol" w:hAnsi="Symbol" w:hint="default"/>
      </w:rPr>
    </w:lvl>
    <w:lvl w:ilvl="4" w:tplc="B3DCAC50">
      <w:start w:val="1"/>
      <w:numFmt w:val="bullet"/>
      <w:lvlText w:val="o"/>
      <w:lvlJc w:val="left"/>
      <w:pPr>
        <w:ind w:left="3600" w:hanging="360"/>
      </w:pPr>
      <w:rPr>
        <w:rFonts w:ascii="Courier New" w:hAnsi="Courier New" w:hint="default"/>
      </w:rPr>
    </w:lvl>
    <w:lvl w:ilvl="5" w:tplc="11E24E36">
      <w:start w:val="1"/>
      <w:numFmt w:val="bullet"/>
      <w:lvlText w:val=""/>
      <w:lvlJc w:val="left"/>
      <w:pPr>
        <w:ind w:left="4320" w:hanging="360"/>
      </w:pPr>
      <w:rPr>
        <w:rFonts w:ascii="Wingdings" w:hAnsi="Wingdings" w:hint="default"/>
      </w:rPr>
    </w:lvl>
    <w:lvl w:ilvl="6" w:tplc="05060B54">
      <w:start w:val="1"/>
      <w:numFmt w:val="bullet"/>
      <w:lvlText w:val=""/>
      <w:lvlJc w:val="left"/>
      <w:pPr>
        <w:ind w:left="5040" w:hanging="360"/>
      </w:pPr>
      <w:rPr>
        <w:rFonts w:ascii="Symbol" w:hAnsi="Symbol" w:hint="default"/>
      </w:rPr>
    </w:lvl>
    <w:lvl w:ilvl="7" w:tplc="1B6C3F0C">
      <w:start w:val="1"/>
      <w:numFmt w:val="bullet"/>
      <w:lvlText w:val="o"/>
      <w:lvlJc w:val="left"/>
      <w:pPr>
        <w:ind w:left="5760" w:hanging="360"/>
      </w:pPr>
      <w:rPr>
        <w:rFonts w:ascii="Courier New" w:hAnsi="Courier New" w:hint="default"/>
      </w:rPr>
    </w:lvl>
    <w:lvl w:ilvl="8" w:tplc="0F3CE80A">
      <w:start w:val="1"/>
      <w:numFmt w:val="bullet"/>
      <w:lvlText w:val=""/>
      <w:lvlJc w:val="left"/>
      <w:pPr>
        <w:ind w:left="6480" w:hanging="360"/>
      </w:pPr>
      <w:rPr>
        <w:rFonts w:ascii="Wingdings" w:hAnsi="Wingdings" w:hint="default"/>
      </w:rPr>
    </w:lvl>
  </w:abstractNum>
  <w:abstractNum w:abstractNumId="11" w15:restartNumberingAfterBreak="0">
    <w:nsid w:val="3B5C015D"/>
    <w:multiLevelType w:val="hybridMultilevel"/>
    <w:tmpl w:val="BAEC9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77AB4"/>
    <w:multiLevelType w:val="hybridMultilevel"/>
    <w:tmpl w:val="812C0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A27B1"/>
    <w:multiLevelType w:val="hybridMultilevel"/>
    <w:tmpl w:val="B45A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40C7A"/>
    <w:multiLevelType w:val="multilevel"/>
    <w:tmpl w:val="8854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CD3AEF"/>
    <w:multiLevelType w:val="hybridMultilevel"/>
    <w:tmpl w:val="4FF2493A"/>
    <w:lvl w:ilvl="0" w:tplc="A162AD3E">
      <w:start w:val="1"/>
      <w:numFmt w:val="bullet"/>
      <w:lvlText w:val=""/>
      <w:lvlJc w:val="left"/>
      <w:pPr>
        <w:ind w:left="360" w:hanging="360"/>
      </w:pPr>
      <w:rPr>
        <w:rFonts w:ascii="Symbol" w:hAnsi="Symbol" w:hint="default"/>
      </w:rPr>
    </w:lvl>
    <w:lvl w:ilvl="1" w:tplc="C778E014">
      <w:start w:val="1"/>
      <w:numFmt w:val="bullet"/>
      <w:lvlText w:val="o"/>
      <w:lvlJc w:val="left"/>
      <w:pPr>
        <w:ind w:left="1440" w:hanging="360"/>
      </w:pPr>
      <w:rPr>
        <w:rFonts w:ascii="Courier New" w:hAnsi="Courier New" w:hint="default"/>
      </w:rPr>
    </w:lvl>
    <w:lvl w:ilvl="2" w:tplc="D91A5666">
      <w:start w:val="1"/>
      <w:numFmt w:val="bullet"/>
      <w:lvlText w:val=""/>
      <w:lvlJc w:val="left"/>
      <w:pPr>
        <w:ind w:left="2160" w:hanging="360"/>
      </w:pPr>
      <w:rPr>
        <w:rFonts w:ascii="Wingdings" w:hAnsi="Wingdings" w:hint="default"/>
      </w:rPr>
    </w:lvl>
    <w:lvl w:ilvl="3" w:tplc="F2462CC6">
      <w:start w:val="1"/>
      <w:numFmt w:val="bullet"/>
      <w:lvlText w:val=""/>
      <w:lvlJc w:val="left"/>
      <w:pPr>
        <w:ind w:left="2880" w:hanging="360"/>
      </w:pPr>
      <w:rPr>
        <w:rFonts w:ascii="Symbol" w:hAnsi="Symbol" w:hint="default"/>
      </w:rPr>
    </w:lvl>
    <w:lvl w:ilvl="4" w:tplc="324AC142">
      <w:start w:val="1"/>
      <w:numFmt w:val="bullet"/>
      <w:lvlText w:val="o"/>
      <w:lvlJc w:val="left"/>
      <w:pPr>
        <w:ind w:left="3600" w:hanging="360"/>
      </w:pPr>
      <w:rPr>
        <w:rFonts w:ascii="Courier New" w:hAnsi="Courier New" w:hint="default"/>
      </w:rPr>
    </w:lvl>
    <w:lvl w:ilvl="5" w:tplc="B07AB8CA">
      <w:start w:val="1"/>
      <w:numFmt w:val="bullet"/>
      <w:lvlText w:val=""/>
      <w:lvlJc w:val="left"/>
      <w:pPr>
        <w:ind w:left="4320" w:hanging="360"/>
      </w:pPr>
      <w:rPr>
        <w:rFonts w:ascii="Wingdings" w:hAnsi="Wingdings" w:hint="default"/>
      </w:rPr>
    </w:lvl>
    <w:lvl w:ilvl="6" w:tplc="9C421A90">
      <w:start w:val="1"/>
      <w:numFmt w:val="bullet"/>
      <w:lvlText w:val=""/>
      <w:lvlJc w:val="left"/>
      <w:pPr>
        <w:ind w:left="5040" w:hanging="360"/>
      </w:pPr>
      <w:rPr>
        <w:rFonts w:ascii="Symbol" w:hAnsi="Symbol" w:hint="default"/>
      </w:rPr>
    </w:lvl>
    <w:lvl w:ilvl="7" w:tplc="8E2E22BE">
      <w:start w:val="1"/>
      <w:numFmt w:val="bullet"/>
      <w:lvlText w:val="o"/>
      <w:lvlJc w:val="left"/>
      <w:pPr>
        <w:ind w:left="5760" w:hanging="360"/>
      </w:pPr>
      <w:rPr>
        <w:rFonts w:ascii="Courier New" w:hAnsi="Courier New" w:hint="default"/>
      </w:rPr>
    </w:lvl>
    <w:lvl w:ilvl="8" w:tplc="3202F036">
      <w:start w:val="1"/>
      <w:numFmt w:val="bullet"/>
      <w:lvlText w:val=""/>
      <w:lvlJc w:val="left"/>
      <w:pPr>
        <w:ind w:left="6480" w:hanging="360"/>
      </w:pPr>
      <w:rPr>
        <w:rFonts w:ascii="Wingdings" w:hAnsi="Wingdings" w:hint="default"/>
      </w:rPr>
    </w:lvl>
  </w:abstractNum>
  <w:abstractNum w:abstractNumId="16" w15:restartNumberingAfterBreak="0">
    <w:nsid w:val="621A4A94"/>
    <w:multiLevelType w:val="hybridMultilevel"/>
    <w:tmpl w:val="B2C6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E40CC"/>
    <w:multiLevelType w:val="hybridMultilevel"/>
    <w:tmpl w:val="1C4E2A2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0E24EBE"/>
    <w:multiLevelType w:val="multilevel"/>
    <w:tmpl w:val="48D8D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89BAB"/>
    <w:multiLevelType w:val="hybridMultilevel"/>
    <w:tmpl w:val="635C2CF4"/>
    <w:lvl w:ilvl="0" w:tplc="DB98E606">
      <w:start w:val="1"/>
      <w:numFmt w:val="bullet"/>
      <w:lvlText w:val="-"/>
      <w:lvlJc w:val="left"/>
      <w:pPr>
        <w:ind w:left="720" w:hanging="360"/>
      </w:pPr>
      <w:rPr>
        <w:rFonts w:ascii="Arial" w:hAnsi="Arial" w:hint="default"/>
      </w:rPr>
    </w:lvl>
    <w:lvl w:ilvl="1" w:tplc="19CE7E62">
      <w:start w:val="1"/>
      <w:numFmt w:val="bullet"/>
      <w:lvlText w:val="o"/>
      <w:lvlJc w:val="left"/>
      <w:pPr>
        <w:ind w:left="1440" w:hanging="360"/>
      </w:pPr>
      <w:rPr>
        <w:rFonts w:ascii="Courier New" w:hAnsi="Courier New" w:hint="default"/>
      </w:rPr>
    </w:lvl>
    <w:lvl w:ilvl="2" w:tplc="026A1608">
      <w:start w:val="1"/>
      <w:numFmt w:val="bullet"/>
      <w:lvlText w:val=""/>
      <w:lvlJc w:val="left"/>
      <w:pPr>
        <w:ind w:left="2160" w:hanging="360"/>
      </w:pPr>
      <w:rPr>
        <w:rFonts w:ascii="Wingdings" w:hAnsi="Wingdings" w:hint="default"/>
      </w:rPr>
    </w:lvl>
    <w:lvl w:ilvl="3" w:tplc="85A0C13E">
      <w:start w:val="1"/>
      <w:numFmt w:val="bullet"/>
      <w:lvlText w:val=""/>
      <w:lvlJc w:val="left"/>
      <w:pPr>
        <w:ind w:left="2880" w:hanging="360"/>
      </w:pPr>
      <w:rPr>
        <w:rFonts w:ascii="Symbol" w:hAnsi="Symbol" w:hint="default"/>
      </w:rPr>
    </w:lvl>
    <w:lvl w:ilvl="4" w:tplc="E3F84D22">
      <w:start w:val="1"/>
      <w:numFmt w:val="bullet"/>
      <w:lvlText w:val="o"/>
      <w:lvlJc w:val="left"/>
      <w:pPr>
        <w:ind w:left="3600" w:hanging="360"/>
      </w:pPr>
      <w:rPr>
        <w:rFonts w:ascii="Courier New" w:hAnsi="Courier New" w:hint="default"/>
      </w:rPr>
    </w:lvl>
    <w:lvl w:ilvl="5" w:tplc="A544AE4A">
      <w:start w:val="1"/>
      <w:numFmt w:val="bullet"/>
      <w:lvlText w:val=""/>
      <w:lvlJc w:val="left"/>
      <w:pPr>
        <w:ind w:left="4320" w:hanging="360"/>
      </w:pPr>
      <w:rPr>
        <w:rFonts w:ascii="Wingdings" w:hAnsi="Wingdings" w:hint="default"/>
      </w:rPr>
    </w:lvl>
    <w:lvl w:ilvl="6" w:tplc="02C21D12">
      <w:start w:val="1"/>
      <w:numFmt w:val="bullet"/>
      <w:lvlText w:val=""/>
      <w:lvlJc w:val="left"/>
      <w:pPr>
        <w:ind w:left="5040" w:hanging="360"/>
      </w:pPr>
      <w:rPr>
        <w:rFonts w:ascii="Symbol" w:hAnsi="Symbol" w:hint="default"/>
      </w:rPr>
    </w:lvl>
    <w:lvl w:ilvl="7" w:tplc="B3E039B4">
      <w:start w:val="1"/>
      <w:numFmt w:val="bullet"/>
      <w:lvlText w:val="o"/>
      <w:lvlJc w:val="left"/>
      <w:pPr>
        <w:ind w:left="5760" w:hanging="360"/>
      </w:pPr>
      <w:rPr>
        <w:rFonts w:ascii="Courier New" w:hAnsi="Courier New" w:hint="default"/>
      </w:rPr>
    </w:lvl>
    <w:lvl w:ilvl="8" w:tplc="0B6A489E">
      <w:start w:val="1"/>
      <w:numFmt w:val="bullet"/>
      <w:lvlText w:val=""/>
      <w:lvlJc w:val="left"/>
      <w:pPr>
        <w:ind w:left="6480" w:hanging="360"/>
      </w:pPr>
      <w:rPr>
        <w:rFonts w:ascii="Wingdings" w:hAnsi="Wingdings" w:hint="default"/>
      </w:rPr>
    </w:lvl>
  </w:abstractNum>
  <w:abstractNum w:abstractNumId="20" w15:restartNumberingAfterBreak="0">
    <w:nsid w:val="74BD4AA1"/>
    <w:multiLevelType w:val="hybridMultilevel"/>
    <w:tmpl w:val="A374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4399B9"/>
    <w:multiLevelType w:val="hybridMultilevel"/>
    <w:tmpl w:val="23D4E596"/>
    <w:lvl w:ilvl="0" w:tplc="3C7CCDB0">
      <w:start w:val="1"/>
      <w:numFmt w:val="bullet"/>
      <w:lvlText w:val=""/>
      <w:lvlJc w:val="left"/>
      <w:pPr>
        <w:ind w:left="360" w:hanging="360"/>
      </w:pPr>
      <w:rPr>
        <w:rFonts w:ascii="Symbol" w:hAnsi="Symbol" w:hint="default"/>
      </w:rPr>
    </w:lvl>
    <w:lvl w:ilvl="1" w:tplc="97BECC6C">
      <w:start w:val="1"/>
      <w:numFmt w:val="bullet"/>
      <w:lvlText w:val="o"/>
      <w:lvlJc w:val="left"/>
      <w:pPr>
        <w:ind w:left="1440" w:hanging="360"/>
      </w:pPr>
      <w:rPr>
        <w:rFonts w:ascii="Courier New" w:hAnsi="Courier New" w:hint="default"/>
      </w:rPr>
    </w:lvl>
    <w:lvl w:ilvl="2" w:tplc="09EAD860">
      <w:start w:val="1"/>
      <w:numFmt w:val="bullet"/>
      <w:lvlText w:val=""/>
      <w:lvlJc w:val="left"/>
      <w:pPr>
        <w:ind w:left="2160" w:hanging="360"/>
      </w:pPr>
      <w:rPr>
        <w:rFonts w:ascii="Wingdings" w:hAnsi="Wingdings" w:hint="default"/>
      </w:rPr>
    </w:lvl>
    <w:lvl w:ilvl="3" w:tplc="57B658D6">
      <w:start w:val="1"/>
      <w:numFmt w:val="bullet"/>
      <w:lvlText w:val=""/>
      <w:lvlJc w:val="left"/>
      <w:pPr>
        <w:ind w:left="2880" w:hanging="360"/>
      </w:pPr>
      <w:rPr>
        <w:rFonts w:ascii="Symbol" w:hAnsi="Symbol" w:hint="default"/>
      </w:rPr>
    </w:lvl>
    <w:lvl w:ilvl="4" w:tplc="6DEE9B6C">
      <w:start w:val="1"/>
      <w:numFmt w:val="bullet"/>
      <w:lvlText w:val="o"/>
      <w:lvlJc w:val="left"/>
      <w:pPr>
        <w:ind w:left="3600" w:hanging="360"/>
      </w:pPr>
      <w:rPr>
        <w:rFonts w:ascii="Courier New" w:hAnsi="Courier New" w:hint="default"/>
      </w:rPr>
    </w:lvl>
    <w:lvl w:ilvl="5" w:tplc="1A5A2CCC">
      <w:start w:val="1"/>
      <w:numFmt w:val="bullet"/>
      <w:lvlText w:val=""/>
      <w:lvlJc w:val="left"/>
      <w:pPr>
        <w:ind w:left="4320" w:hanging="360"/>
      </w:pPr>
      <w:rPr>
        <w:rFonts w:ascii="Wingdings" w:hAnsi="Wingdings" w:hint="default"/>
      </w:rPr>
    </w:lvl>
    <w:lvl w:ilvl="6" w:tplc="D83AE4E8">
      <w:start w:val="1"/>
      <w:numFmt w:val="bullet"/>
      <w:lvlText w:val=""/>
      <w:lvlJc w:val="left"/>
      <w:pPr>
        <w:ind w:left="5040" w:hanging="360"/>
      </w:pPr>
      <w:rPr>
        <w:rFonts w:ascii="Symbol" w:hAnsi="Symbol" w:hint="default"/>
      </w:rPr>
    </w:lvl>
    <w:lvl w:ilvl="7" w:tplc="2CB210EA">
      <w:start w:val="1"/>
      <w:numFmt w:val="bullet"/>
      <w:lvlText w:val="o"/>
      <w:lvlJc w:val="left"/>
      <w:pPr>
        <w:ind w:left="5760" w:hanging="360"/>
      </w:pPr>
      <w:rPr>
        <w:rFonts w:ascii="Courier New" w:hAnsi="Courier New" w:hint="default"/>
      </w:rPr>
    </w:lvl>
    <w:lvl w:ilvl="8" w:tplc="3EF8FD60">
      <w:start w:val="1"/>
      <w:numFmt w:val="bullet"/>
      <w:lvlText w:val=""/>
      <w:lvlJc w:val="left"/>
      <w:pPr>
        <w:ind w:left="6480" w:hanging="360"/>
      </w:pPr>
      <w:rPr>
        <w:rFonts w:ascii="Wingdings" w:hAnsi="Wingdings" w:hint="default"/>
      </w:rPr>
    </w:lvl>
  </w:abstractNum>
  <w:num w:numId="1" w16cid:durableId="841042623">
    <w:abstractNumId w:val="9"/>
  </w:num>
  <w:num w:numId="2" w16cid:durableId="1953658757">
    <w:abstractNumId w:val="21"/>
  </w:num>
  <w:num w:numId="3" w16cid:durableId="1261068748">
    <w:abstractNumId w:val="15"/>
  </w:num>
  <w:num w:numId="4" w16cid:durableId="474685279">
    <w:abstractNumId w:val="5"/>
  </w:num>
  <w:num w:numId="5" w16cid:durableId="2039621407">
    <w:abstractNumId w:val="19"/>
  </w:num>
  <w:num w:numId="6" w16cid:durableId="1627463009">
    <w:abstractNumId w:val="4"/>
  </w:num>
  <w:num w:numId="7" w16cid:durableId="604851342">
    <w:abstractNumId w:val="1"/>
  </w:num>
  <w:num w:numId="8" w16cid:durableId="903877095">
    <w:abstractNumId w:val="10"/>
  </w:num>
  <w:num w:numId="9" w16cid:durableId="1937444478">
    <w:abstractNumId w:val="7"/>
  </w:num>
  <w:num w:numId="10" w16cid:durableId="322514646">
    <w:abstractNumId w:val="6"/>
  </w:num>
  <w:num w:numId="11" w16cid:durableId="1298024789">
    <w:abstractNumId w:val="20"/>
  </w:num>
  <w:num w:numId="12" w16cid:durableId="10572595">
    <w:abstractNumId w:val="3"/>
  </w:num>
  <w:num w:numId="13" w16cid:durableId="1611819915">
    <w:abstractNumId w:val="0"/>
  </w:num>
  <w:num w:numId="14" w16cid:durableId="1343628086">
    <w:abstractNumId w:val="18"/>
  </w:num>
  <w:num w:numId="15" w16cid:durableId="1622296427">
    <w:abstractNumId w:val="2"/>
  </w:num>
  <w:num w:numId="16" w16cid:durableId="68962487">
    <w:abstractNumId w:val="16"/>
  </w:num>
  <w:num w:numId="17" w16cid:durableId="329522258">
    <w:abstractNumId w:val="12"/>
  </w:num>
  <w:num w:numId="18" w16cid:durableId="1729498474">
    <w:abstractNumId w:val="13"/>
  </w:num>
  <w:num w:numId="19" w16cid:durableId="1522862575">
    <w:abstractNumId w:val="11"/>
  </w:num>
  <w:num w:numId="20" w16cid:durableId="372731651">
    <w:abstractNumId w:val="8"/>
  </w:num>
  <w:num w:numId="21" w16cid:durableId="631251607">
    <w:abstractNumId w:val="14"/>
  </w:num>
  <w:num w:numId="22" w16cid:durableId="13433873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NjU2MbcwtjQFIiUdpeDU4uLM/DyQAqNaAHaNSb8sAAAA"/>
  </w:docVars>
  <w:rsids>
    <w:rsidRoot w:val="3F65452D"/>
    <w:rsid w:val="00001E3A"/>
    <w:rsid w:val="00013DC7"/>
    <w:rsid w:val="000153FA"/>
    <w:rsid w:val="00015930"/>
    <w:rsid w:val="000239EF"/>
    <w:rsid w:val="000416A4"/>
    <w:rsid w:val="00044DD0"/>
    <w:rsid w:val="00046C06"/>
    <w:rsid w:val="00047C87"/>
    <w:rsid w:val="00057EB8"/>
    <w:rsid w:val="00080A02"/>
    <w:rsid w:val="000914EE"/>
    <w:rsid w:val="00091AAA"/>
    <w:rsid w:val="00091E9F"/>
    <w:rsid w:val="00097DEB"/>
    <w:rsid w:val="000A18DE"/>
    <w:rsid w:val="000A1CA9"/>
    <w:rsid w:val="000A2A26"/>
    <w:rsid w:val="000B2EF8"/>
    <w:rsid w:val="000B3722"/>
    <w:rsid w:val="000B7FAC"/>
    <w:rsid w:val="000C368F"/>
    <w:rsid w:val="000E7247"/>
    <w:rsid w:val="000E74CE"/>
    <w:rsid w:val="000F1A18"/>
    <w:rsid w:val="000F1EEC"/>
    <w:rsid w:val="00100835"/>
    <w:rsid w:val="00101287"/>
    <w:rsid w:val="00123A2A"/>
    <w:rsid w:val="00126588"/>
    <w:rsid w:val="001272E9"/>
    <w:rsid w:val="00130678"/>
    <w:rsid w:val="00140AE5"/>
    <w:rsid w:val="0017229A"/>
    <w:rsid w:val="0018663B"/>
    <w:rsid w:val="001A46E2"/>
    <w:rsid w:val="001A75F0"/>
    <w:rsid w:val="001C2354"/>
    <w:rsid w:val="001C32E4"/>
    <w:rsid w:val="001D455A"/>
    <w:rsid w:val="001E222A"/>
    <w:rsid w:val="001E2237"/>
    <w:rsid w:val="001F4F7A"/>
    <w:rsid w:val="00201F1B"/>
    <w:rsid w:val="002069C4"/>
    <w:rsid w:val="002177F0"/>
    <w:rsid w:val="00223282"/>
    <w:rsid w:val="002270B9"/>
    <w:rsid w:val="00245F36"/>
    <w:rsid w:val="00256C65"/>
    <w:rsid w:val="00271D28"/>
    <w:rsid w:val="002744AD"/>
    <w:rsid w:val="00284C0E"/>
    <w:rsid w:val="002916E3"/>
    <w:rsid w:val="00292659"/>
    <w:rsid w:val="002972AE"/>
    <w:rsid w:val="002A02E1"/>
    <w:rsid w:val="002B110E"/>
    <w:rsid w:val="002B29CA"/>
    <w:rsid w:val="002B7385"/>
    <w:rsid w:val="002B7F78"/>
    <w:rsid w:val="002C0DEF"/>
    <w:rsid w:val="002C5867"/>
    <w:rsid w:val="002C61F3"/>
    <w:rsid w:val="002D0B04"/>
    <w:rsid w:val="002D2552"/>
    <w:rsid w:val="002D3C8F"/>
    <w:rsid w:val="002D4073"/>
    <w:rsid w:val="002E745B"/>
    <w:rsid w:val="002F2EE7"/>
    <w:rsid w:val="002F6AEB"/>
    <w:rsid w:val="0030288A"/>
    <w:rsid w:val="00302B44"/>
    <w:rsid w:val="0030338C"/>
    <w:rsid w:val="003069F5"/>
    <w:rsid w:val="003101FF"/>
    <w:rsid w:val="003128FC"/>
    <w:rsid w:val="003161A7"/>
    <w:rsid w:val="00327427"/>
    <w:rsid w:val="003477FB"/>
    <w:rsid w:val="00356BD8"/>
    <w:rsid w:val="00365B25"/>
    <w:rsid w:val="0036774F"/>
    <w:rsid w:val="00374D62"/>
    <w:rsid w:val="00376240"/>
    <w:rsid w:val="003A4DC9"/>
    <w:rsid w:val="003A536D"/>
    <w:rsid w:val="003C08A8"/>
    <w:rsid w:val="003D0E48"/>
    <w:rsid w:val="003D1C54"/>
    <w:rsid w:val="003D7D3D"/>
    <w:rsid w:val="003E3D3E"/>
    <w:rsid w:val="003E602D"/>
    <w:rsid w:val="003F112F"/>
    <w:rsid w:val="003F172E"/>
    <w:rsid w:val="00400F4E"/>
    <w:rsid w:val="0043361B"/>
    <w:rsid w:val="00442CF7"/>
    <w:rsid w:val="00447772"/>
    <w:rsid w:val="00451D9A"/>
    <w:rsid w:val="00460C86"/>
    <w:rsid w:val="004A0271"/>
    <w:rsid w:val="004A35AD"/>
    <w:rsid w:val="004B1C5B"/>
    <w:rsid w:val="004C486B"/>
    <w:rsid w:val="004C55AE"/>
    <w:rsid w:val="004D50EF"/>
    <w:rsid w:val="004E184C"/>
    <w:rsid w:val="004E3A99"/>
    <w:rsid w:val="00503A13"/>
    <w:rsid w:val="00503A19"/>
    <w:rsid w:val="00504083"/>
    <w:rsid w:val="00506B50"/>
    <w:rsid w:val="00552789"/>
    <w:rsid w:val="00556208"/>
    <w:rsid w:val="00556473"/>
    <w:rsid w:val="00567288"/>
    <w:rsid w:val="005703A9"/>
    <w:rsid w:val="00573272"/>
    <w:rsid w:val="00573353"/>
    <w:rsid w:val="005744C4"/>
    <w:rsid w:val="00574531"/>
    <w:rsid w:val="005776D7"/>
    <w:rsid w:val="0058253E"/>
    <w:rsid w:val="00590E4B"/>
    <w:rsid w:val="00595491"/>
    <w:rsid w:val="00595653"/>
    <w:rsid w:val="00596A46"/>
    <w:rsid w:val="005A2533"/>
    <w:rsid w:val="005A50FE"/>
    <w:rsid w:val="005A579C"/>
    <w:rsid w:val="005B4098"/>
    <w:rsid w:val="005C41D0"/>
    <w:rsid w:val="005C482C"/>
    <w:rsid w:val="005D03E8"/>
    <w:rsid w:val="005D0796"/>
    <w:rsid w:val="005D3494"/>
    <w:rsid w:val="005D3748"/>
    <w:rsid w:val="005D5137"/>
    <w:rsid w:val="005F01D3"/>
    <w:rsid w:val="005F618B"/>
    <w:rsid w:val="0060357E"/>
    <w:rsid w:val="006036A6"/>
    <w:rsid w:val="00606FC4"/>
    <w:rsid w:val="00611CCA"/>
    <w:rsid w:val="00612025"/>
    <w:rsid w:val="00613E43"/>
    <w:rsid w:val="00620CCE"/>
    <w:rsid w:val="006259CE"/>
    <w:rsid w:val="00636E22"/>
    <w:rsid w:val="0065451B"/>
    <w:rsid w:val="00654ACD"/>
    <w:rsid w:val="0065548C"/>
    <w:rsid w:val="00660DE9"/>
    <w:rsid w:val="00676374"/>
    <w:rsid w:val="00680D56"/>
    <w:rsid w:val="00684A60"/>
    <w:rsid w:val="006A1150"/>
    <w:rsid w:val="006A2BCC"/>
    <w:rsid w:val="006A7A28"/>
    <w:rsid w:val="006B515D"/>
    <w:rsid w:val="006C48D5"/>
    <w:rsid w:val="006D0675"/>
    <w:rsid w:val="006D32A7"/>
    <w:rsid w:val="006D58BA"/>
    <w:rsid w:val="006E293B"/>
    <w:rsid w:val="006F3624"/>
    <w:rsid w:val="006F5184"/>
    <w:rsid w:val="007000B2"/>
    <w:rsid w:val="00701187"/>
    <w:rsid w:val="00701251"/>
    <w:rsid w:val="00707BEC"/>
    <w:rsid w:val="00731E82"/>
    <w:rsid w:val="00734767"/>
    <w:rsid w:val="00736349"/>
    <w:rsid w:val="007427DE"/>
    <w:rsid w:val="00746722"/>
    <w:rsid w:val="0075388F"/>
    <w:rsid w:val="00753E6F"/>
    <w:rsid w:val="0075660C"/>
    <w:rsid w:val="00763080"/>
    <w:rsid w:val="007648B4"/>
    <w:rsid w:val="00766A75"/>
    <w:rsid w:val="00783731"/>
    <w:rsid w:val="00787413"/>
    <w:rsid w:val="007A14DB"/>
    <w:rsid w:val="007E0766"/>
    <w:rsid w:val="00801F10"/>
    <w:rsid w:val="00802400"/>
    <w:rsid w:val="00804368"/>
    <w:rsid w:val="00813F51"/>
    <w:rsid w:val="008170D1"/>
    <w:rsid w:val="00821209"/>
    <w:rsid w:val="00831E30"/>
    <w:rsid w:val="008326B8"/>
    <w:rsid w:val="008403DA"/>
    <w:rsid w:val="00843C32"/>
    <w:rsid w:val="00850403"/>
    <w:rsid w:val="00860AA8"/>
    <w:rsid w:val="008709BD"/>
    <w:rsid w:val="008A5835"/>
    <w:rsid w:val="008B16CF"/>
    <w:rsid w:val="008C556D"/>
    <w:rsid w:val="008C5FEF"/>
    <w:rsid w:val="008C6D88"/>
    <w:rsid w:val="008D0BA6"/>
    <w:rsid w:val="008D1DB6"/>
    <w:rsid w:val="00902986"/>
    <w:rsid w:val="00904EEC"/>
    <w:rsid w:val="0092462B"/>
    <w:rsid w:val="009256FC"/>
    <w:rsid w:val="00934FE0"/>
    <w:rsid w:val="00937C77"/>
    <w:rsid w:val="00946EED"/>
    <w:rsid w:val="0095023D"/>
    <w:rsid w:val="00963A0D"/>
    <w:rsid w:val="00967170"/>
    <w:rsid w:val="00972676"/>
    <w:rsid w:val="00973EA3"/>
    <w:rsid w:val="00994B5C"/>
    <w:rsid w:val="009A02BC"/>
    <w:rsid w:val="009A69EE"/>
    <w:rsid w:val="009B21FC"/>
    <w:rsid w:val="009C0744"/>
    <w:rsid w:val="009C19BB"/>
    <w:rsid w:val="009C2D8D"/>
    <w:rsid w:val="009C3D50"/>
    <w:rsid w:val="009C4A4E"/>
    <w:rsid w:val="009D42D0"/>
    <w:rsid w:val="009D6CBF"/>
    <w:rsid w:val="00A16F34"/>
    <w:rsid w:val="00A227EE"/>
    <w:rsid w:val="00A23591"/>
    <w:rsid w:val="00A252A8"/>
    <w:rsid w:val="00A37D62"/>
    <w:rsid w:val="00A44839"/>
    <w:rsid w:val="00A44B6E"/>
    <w:rsid w:val="00A62A68"/>
    <w:rsid w:val="00A65F83"/>
    <w:rsid w:val="00A6790A"/>
    <w:rsid w:val="00A82BF6"/>
    <w:rsid w:val="00A83588"/>
    <w:rsid w:val="00A8598B"/>
    <w:rsid w:val="00A92515"/>
    <w:rsid w:val="00A9750F"/>
    <w:rsid w:val="00AA0E34"/>
    <w:rsid w:val="00AA258F"/>
    <w:rsid w:val="00AA290F"/>
    <w:rsid w:val="00AB087A"/>
    <w:rsid w:val="00AC0487"/>
    <w:rsid w:val="00AD060D"/>
    <w:rsid w:val="00AE095C"/>
    <w:rsid w:val="00AE3152"/>
    <w:rsid w:val="00AF020E"/>
    <w:rsid w:val="00B24FEC"/>
    <w:rsid w:val="00B64B64"/>
    <w:rsid w:val="00B7621F"/>
    <w:rsid w:val="00B91B54"/>
    <w:rsid w:val="00BA6414"/>
    <w:rsid w:val="00BB60BF"/>
    <w:rsid w:val="00BB79F7"/>
    <w:rsid w:val="00BC7644"/>
    <w:rsid w:val="00BD5158"/>
    <w:rsid w:val="00BE72C9"/>
    <w:rsid w:val="00BF4166"/>
    <w:rsid w:val="00BF6E0D"/>
    <w:rsid w:val="00C02100"/>
    <w:rsid w:val="00C115E2"/>
    <w:rsid w:val="00C17EA6"/>
    <w:rsid w:val="00C24C88"/>
    <w:rsid w:val="00C3040E"/>
    <w:rsid w:val="00C56F3F"/>
    <w:rsid w:val="00C61B17"/>
    <w:rsid w:val="00C777E5"/>
    <w:rsid w:val="00C81A80"/>
    <w:rsid w:val="00C84CAF"/>
    <w:rsid w:val="00C90CA7"/>
    <w:rsid w:val="00C9471A"/>
    <w:rsid w:val="00CA3E17"/>
    <w:rsid w:val="00CB5BF6"/>
    <w:rsid w:val="00CB6E69"/>
    <w:rsid w:val="00CC65D1"/>
    <w:rsid w:val="00CD02EB"/>
    <w:rsid w:val="00CD7444"/>
    <w:rsid w:val="00D4287D"/>
    <w:rsid w:val="00D43E7C"/>
    <w:rsid w:val="00D47AD0"/>
    <w:rsid w:val="00D549C1"/>
    <w:rsid w:val="00D627F1"/>
    <w:rsid w:val="00D7276E"/>
    <w:rsid w:val="00D85D6D"/>
    <w:rsid w:val="00D92DCB"/>
    <w:rsid w:val="00D95F8C"/>
    <w:rsid w:val="00DB187B"/>
    <w:rsid w:val="00DC1C30"/>
    <w:rsid w:val="00DC20D7"/>
    <w:rsid w:val="00DD2B16"/>
    <w:rsid w:val="00DD7AB3"/>
    <w:rsid w:val="00DE57BD"/>
    <w:rsid w:val="00DF094F"/>
    <w:rsid w:val="00E00196"/>
    <w:rsid w:val="00E22988"/>
    <w:rsid w:val="00E26066"/>
    <w:rsid w:val="00E30213"/>
    <w:rsid w:val="00E35EEF"/>
    <w:rsid w:val="00E42BF3"/>
    <w:rsid w:val="00E45EF5"/>
    <w:rsid w:val="00E54331"/>
    <w:rsid w:val="00E54CBA"/>
    <w:rsid w:val="00E54F44"/>
    <w:rsid w:val="00E617C9"/>
    <w:rsid w:val="00E64D85"/>
    <w:rsid w:val="00E77288"/>
    <w:rsid w:val="00E8049A"/>
    <w:rsid w:val="00E84468"/>
    <w:rsid w:val="00E85650"/>
    <w:rsid w:val="00E85B1B"/>
    <w:rsid w:val="00E95B3B"/>
    <w:rsid w:val="00EA357C"/>
    <w:rsid w:val="00EB19DC"/>
    <w:rsid w:val="00EB1A2D"/>
    <w:rsid w:val="00EC7D00"/>
    <w:rsid w:val="00ED2311"/>
    <w:rsid w:val="00ED6ADD"/>
    <w:rsid w:val="00ED7A8E"/>
    <w:rsid w:val="00EE0221"/>
    <w:rsid w:val="00EE37FC"/>
    <w:rsid w:val="00EE60AE"/>
    <w:rsid w:val="00EE6100"/>
    <w:rsid w:val="00EE61DD"/>
    <w:rsid w:val="00F00118"/>
    <w:rsid w:val="00F10277"/>
    <w:rsid w:val="00F15AFA"/>
    <w:rsid w:val="00F26917"/>
    <w:rsid w:val="00F377C6"/>
    <w:rsid w:val="00F404DC"/>
    <w:rsid w:val="00F509E1"/>
    <w:rsid w:val="00F54E68"/>
    <w:rsid w:val="00F55051"/>
    <w:rsid w:val="00F562DE"/>
    <w:rsid w:val="00F716FB"/>
    <w:rsid w:val="00F743F0"/>
    <w:rsid w:val="00F820B8"/>
    <w:rsid w:val="00F83B37"/>
    <w:rsid w:val="00F8671E"/>
    <w:rsid w:val="00F90A44"/>
    <w:rsid w:val="00F90D7A"/>
    <w:rsid w:val="00F9628D"/>
    <w:rsid w:val="00F97594"/>
    <w:rsid w:val="00FA7B9A"/>
    <w:rsid w:val="00FD6996"/>
    <w:rsid w:val="00FE30D9"/>
    <w:rsid w:val="00FE3E80"/>
    <w:rsid w:val="00FF3961"/>
    <w:rsid w:val="01ED32F4"/>
    <w:rsid w:val="020BCB3D"/>
    <w:rsid w:val="02DE784D"/>
    <w:rsid w:val="030ADF82"/>
    <w:rsid w:val="033313EE"/>
    <w:rsid w:val="043DC1BC"/>
    <w:rsid w:val="0469C3FA"/>
    <w:rsid w:val="0524D3B6"/>
    <w:rsid w:val="05436BFF"/>
    <w:rsid w:val="05530B3E"/>
    <w:rsid w:val="0567DCD9"/>
    <w:rsid w:val="06DF3C60"/>
    <w:rsid w:val="0717F3FD"/>
    <w:rsid w:val="076DC204"/>
    <w:rsid w:val="07A435AA"/>
    <w:rsid w:val="085C7478"/>
    <w:rsid w:val="08682848"/>
    <w:rsid w:val="087B0CC1"/>
    <w:rsid w:val="087F39E3"/>
    <w:rsid w:val="08A2099A"/>
    <w:rsid w:val="0A3DD9FB"/>
    <w:rsid w:val="0AFCC90A"/>
    <w:rsid w:val="0B94153A"/>
    <w:rsid w:val="0C0C0E12"/>
    <w:rsid w:val="0E10A640"/>
    <w:rsid w:val="0EFDC84B"/>
    <w:rsid w:val="107FB3A6"/>
    <w:rsid w:val="11187243"/>
    <w:rsid w:val="120356BE"/>
    <w:rsid w:val="1221EF07"/>
    <w:rsid w:val="147A71CC"/>
    <w:rsid w:val="14BCD3AD"/>
    <w:rsid w:val="1542E506"/>
    <w:rsid w:val="157625D8"/>
    <w:rsid w:val="1A471BDA"/>
    <w:rsid w:val="1B022B96"/>
    <w:rsid w:val="1B10DD72"/>
    <w:rsid w:val="1B2C1531"/>
    <w:rsid w:val="1BB2268A"/>
    <w:rsid w:val="1D60B037"/>
    <w:rsid w:val="1E95EF89"/>
    <w:rsid w:val="1EE9C74C"/>
    <w:rsid w:val="1FCA87F1"/>
    <w:rsid w:val="1FFF8654"/>
    <w:rsid w:val="20625243"/>
    <w:rsid w:val="20942D6B"/>
    <w:rsid w:val="21C2F221"/>
    <w:rsid w:val="225037DE"/>
    <w:rsid w:val="23516BC4"/>
    <w:rsid w:val="23BD386F"/>
    <w:rsid w:val="24D57AA1"/>
    <w:rsid w:val="255908D0"/>
    <w:rsid w:val="26714B02"/>
    <w:rsid w:val="268E89B1"/>
    <w:rsid w:val="28B6CE42"/>
    <w:rsid w:val="28E532CF"/>
    <w:rsid w:val="2981EEEB"/>
    <w:rsid w:val="2A0365DC"/>
    <w:rsid w:val="2B7BD23C"/>
    <w:rsid w:val="2B7DF327"/>
    <w:rsid w:val="2BC84A54"/>
    <w:rsid w:val="2C58F5EF"/>
    <w:rsid w:val="2C70EDF3"/>
    <w:rsid w:val="2CD05A5A"/>
    <w:rsid w:val="2E36C7C5"/>
    <w:rsid w:val="2E3C37B1"/>
    <w:rsid w:val="2F547453"/>
    <w:rsid w:val="3176560D"/>
    <w:rsid w:val="318D00D0"/>
    <w:rsid w:val="3334B2D9"/>
    <w:rsid w:val="33635E95"/>
    <w:rsid w:val="33A54C74"/>
    <w:rsid w:val="342FD2FC"/>
    <w:rsid w:val="3570AB0F"/>
    <w:rsid w:val="358EB774"/>
    <w:rsid w:val="35CBA35D"/>
    <w:rsid w:val="3603B2FC"/>
    <w:rsid w:val="363EB268"/>
    <w:rsid w:val="377E6F85"/>
    <w:rsid w:val="39EF198C"/>
    <w:rsid w:val="3A441C32"/>
    <w:rsid w:val="3A9F1480"/>
    <w:rsid w:val="3BE4D09B"/>
    <w:rsid w:val="3C3AE4E1"/>
    <w:rsid w:val="3D51E4FD"/>
    <w:rsid w:val="3E128FBB"/>
    <w:rsid w:val="3E67F89D"/>
    <w:rsid w:val="3F65452D"/>
    <w:rsid w:val="40478FA8"/>
    <w:rsid w:val="40C4916C"/>
    <w:rsid w:val="418C79D7"/>
    <w:rsid w:val="4290FE08"/>
    <w:rsid w:val="4366D90F"/>
    <w:rsid w:val="457B16FE"/>
    <w:rsid w:val="45A715A4"/>
    <w:rsid w:val="469307B4"/>
    <w:rsid w:val="477D9788"/>
    <w:rsid w:val="49493D51"/>
    <w:rsid w:val="49B3C655"/>
    <w:rsid w:val="49EC14F9"/>
    <w:rsid w:val="4A767ED7"/>
    <w:rsid w:val="4AB5384A"/>
    <w:rsid w:val="4AEC77DF"/>
    <w:rsid w:val="4B34DA92"/>
    <w:rsid w:val="4D8AB578"/>
    <w:rsid w:val="51FF1464"/>
    <w:rsid w:val="5257D038"/>
    <w:rsid w:val="52843901"/>
    <w:rsid w:val="54DBBCD8"/>
    <w:rsid w:val="5574726B"/>
    <w:rsid w:val="55BA48E5"/>
    <w:rsid w:val="55EA3BEF"/>
    <w:rsid w:val="56D140A6"/>
    <w:rsid w:val="57338472"/>
    <w:rsid w:val="582AA808"/>
    <w:rsid w:val="584164D8"/>
    <w:rsid w:val="59768B6D"/>
    <w:rsid w:val="5A0BA865"/>
    <w:rsid w:val="5AF79A75"/>
    <w:rsid w:val="5B88B1D5"/>
    <w:rsid w:val="5C06521A"/>
    <w:rsid w:val="5CEEBC43"/>
    <w:rsid w:val="5D971342"/>
    <w:rsid w:val="5DC55ACA"/>
    <w:rsid w:val="5E8A8CA4"/>
    <w:rsid w:val="5ECCD87E"/>
    <w:rsid w:val="5F77F5D8"/>
    <w:rsid w:val="61C22D66"/>
    <w:rsid w:val="62D42F82"/>
    <w:rsid w:val="6397E032"/>
    <w:rsid w:val="644B66FB"/>
    <w:rsid w:val="64F67A75"/>
    <w:rsid w:val="6517DA8D"/>
    <w:rsid w:val="651B76DE"/>
    <w:rsid w:val="667C762C"/>
    <w:rsid w:val="68733EDB"/>
    <w:rsid w:val="69080D71"/>
    <w:rsid w:val="6AF0B9EA"/>
    <w:rsid w:val="6B4A0F19"/>
    <w:rsid w:val="6B5FBE8C"/>
    <w:rsid w:val="6BAADF9D"/>
    <w:rsid w:val="6C2382F1"/>
    <w:rsid w:val="6E8AAF4F"/>
    <w:rsid w:val="7053A397"/>
    <w:rsid w:val="70652863"/>
    <w:rsid w:val="71CFB008"/>
    <w:rsid w:val="73A2B2AA"/>
    <w:rsid w:val="785CFB70"/>
    <w:rsid w:val="78B4B3C5"/>
    <w:rsid w:val="7950BE63"/>
    <w:rsid w:val="79F8CBD1"/>
    <w:rsid w:val="7ADC0A10"/>
    <w:rsid w:val="7AFB8B61"/>
    <w:rsid w:val="7B5C58FA"/>
    <w:rsid w:val="7B7AD6B7"/>
    <w:rsid w:val="7CB3DF81"/>
    <w:rsid w:val="7DF59E6D"/>
    <w:rsid w:val="7DFAD40D"/>
    <w:rsid w:val="7EB59231"/>
    <w:rsid w:val="7F916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452D"/>
  <w15:chartTrackingRefBased/>
  <w15:docId w15:val="{CD531616-9413-40FB-AE33-E02B4FA3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SPNormal">
    <w:name w:val="GSP Normal"/>
    <w:basedOn w:val="Normal"/>
    <w:link w:val="GSPNormalCharChar"/>
    <w:uiPriority w:val="99"/>
    <w:rsid w:val="7AFB8B61"/>
    <w:pPr>
      <w:widowControl w:val="0"/>
      <w:spacing w:after="0" w:line="260" w:lineRule="atLeast"/>
      <w:jc w:val="both"/>
    </w:pPr>
    <w:rPr>
      <w:rFonts w:ascii="Times New Roman" w:eastAsiaTheme="minorEastAsia" w:hAnsi="Times New Roman" w:cs="Times New Roman"/>
    </w:rPr>
  </w:style>
  <w:style w:type="character" w:customStyle="1" w:styleId="GSPNormalCharChar">
    <w:name w:val="GSP Normal Char Char"/>
    <w:basedOn w:val="DefaultParagraphFont"/>
    <w:link w:val="GSPNormal"/>
    <w:uiPriority w:val="99"/>
    <w:rsid w:val="7AFB8B61"/>
    <w:rPr>
      <w:rFonts w:ascii="Times New Roman" w:eastAsiaTheme="minorEastAsia" w:hAnsi="Times New Roman" w:cs="Times New Roman"/>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D1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DB6"/>
  </w:style>
  <w:style w:type="paragraph" w:styleId="Footer">
    <w:name w:val="footer"/>
    <w:basedOn w:val="Normal"/>
    <w:link w:val="FooterChar"/>
    <w:uiPriority w:val="99"/>
    <w:unhideWhenUsed/>
    <w:rsid w:val="008D1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DB6"/>
  </w:style>
  <w:style w:type="paragraph" w:styleId="Revision">
    <w:name w:val="Revision"/>
    <w:hidden/>
    <w:uiPriority w:val="99"/>
    <w:semiHidden/>
    <w:rsid w:val="0017229A"/>
    <w:pPr>
      <w:spacing w:after="0" w:line="240" w:lineRule="auto"/>
    </w:pPr>
  </w:style>
  <w:style w:type="character" w:styleId="CommentReference">
    <w:name w:val="annotation reference"/>
    <w:basedOn w:val="DefaultParagraphFont"/>
    <w:uiPriority w:val="99"/>
    <w:semiHidden/>
    <w:unhideWhenUsed/>
    <w:rsid w:val="007000B2"/>
    <w:rPr>
      <w:sz w:val="16"/>
      <w:szCs w:val="16"/>
    </w:rPr>
  </w:style>
  <w:style w:type="paragraph" w:styleId="CommentText">
    <w:name w:val="annotation text"/>
    <w:basedOn w:val="Normal"/>
    <w:link w:val="CommentTextChar"/>
    <w:uiPriority w:val="99"/>
    <w:unhideWhenUsed/>
    <w:rsid w:val="007000B2"/>
    <w:pPr>
      <w:spacing w:line="240" w:lineRule="auto"/>
    </w:pPr>
    <w:rPr>
      <w:sz w:val="20"/>
      <w:szCs w:val="20"/>
    </w:rPr>
  </w:style>
  <w:style w:type="character" w:customStyle="1" w:styleId="CommentTextChar">
    <w:name w:val="Comment Text Char"/>
    <w:basedOn w:val="DefaultParagraphFont"/>
    <w:link w:val="CommentText"/>
    <w:uiPriority w:val="99"/>
    <w:rsid w:val="007000B2"/>
    <w:rPr>
      <w:sz w:val="20"/>
      <w:szCs w:val="20"/>
    </w:rPr>
  </w:style>
  <w:style w:type="paragraph" w:styleId="CommentSubject">
    <w:name w:val="annotation subject"/>
    <w:basedOn w:val="CommentText"/>
    <w:next w:val="CommentText"/>
    <w:link w:val="CommentSubjectChar"/>
    <w:uiPriority w:val="99"/>
    <w:semiHidden/>
    <w:unhideWhenUsed/>
    <w:rsid w:val="007000B2"/>
    <w:rPr>
      <w:b/>
      <w:bCs/>
    </w:rPr>
  </w:style>
  <w:style w:type="character" w:customStyle="1" w:styleId="CommentSubjectChar">
    <w:name w:val="Comment Subject Char"/>
    <w:basedOn w:val="CommentTextChar"/>
    <w:link w:val="CommentSubject"/>
    <w:uiPriority w:val="99"/>
    <w:semiHidden/>
    <w:rsid w:val="007000B2"/>
    <w:rPr>
      <w:b/>
      <w:bCs/>
      <w:sz w:val="20"/>
      <w:szCs w:val="20"/>
    </w:rPr>
  </w:style>
  <w:style w:type="paragraph" w:customStyle="1" w:styleId="xxxmsonormal">
    <w:name w:val="x_xxmsonormal"/>
    <w:basedOn w:val="Normal"/>
    <w:rsid w:val="00DC1C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xxxmsonormal">
    <w:name w:val="x_xxxmsonormal"/>
    <w:basedOn w:val="Normal"/>
    <w:rsid w:val="00DC1C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xxcontentpasted5">
    <w:name w:val="x_xcontentpasted5"/>
    <w:basedOn w:val="DefaultParagraphFont"/>
    <w:rsid w:val="00DC1C30"/>
  </w:style>
  <w:style w:type="paragraph" w:customStyle="1" w:styleId="xxxmsolistparagraph">
    <w:name w:val="x_xxmsolistparagraph"/>
    <w:basedOn w:val="Normal"/>
    <w:rsid w:val="00DC1C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DC1C30"/>
    <w:pPr>
      <w:spacing w:after="0" w:line="240" w:lineRule="auto"/>
    </w:pPr>
    <w:rPr>
      <w:rFonts w:cstheme="minorHAnsi"/>
      <w:lang w:val="nl-NL"/>
    </w:rPr>
  </w:style>
  <w:style w:type="character" w:styleId="Strong">
    <w:name w:val="Strong"/>
    <w:basedOn w:val="DefaultParagraphFont"/>
    <w:uiPriority w:val="22"/>
    <w:qFormat/>
    <w:rsid w:val="003E3D3E"/>
    <w:rPr>
      <w:b/>
      <w:bCs/>
    </w:rPr>
  </w:style>
  <w:style w:type="character" w:styleId="Hyperlink">
    <w:name w:val="Hyperlink"/>
    <w:basedOn w:val="DefaultParagraphFont"/>
    <w:uiPriority w:val="99"/>
    <w:unhideWhenUsed/>
    <w:rsid w:val="003E3D3E"/>
    <w:rPr>
      <w:color w:val="0563C1" w:themeColor="hyperlink"/>
      <w:u w:val="single"/>
    </w:rPr>
  </w:style>
  <w:style w:type="character" w:styleId="UnresolvedMention">
    <w:name w:val="Unresolved Mention"/>
    <w:basedOn w:val="DefaultParagraphFont"/>
    <w:uiPriority w:val="99"/>
    <w:semiHidden/>
    <w:unhideWhenUsed/>
    <w:rsid w:val="003E3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644623">
      <w:bodyDiv w:val="1"/>
      <w:marLeft w:val="0"/>
      <w:marRight w:val="0"/>
      <w:marTop w:val="0"/>
      <w:marBottom w:val="0"/>
      <w:divBdr>
        <w:top w:val="none" w:sz="0" w:space="0" w:color="auto"/>
        <w:left w:val="none" w:sz="0" w:space="0" w:color="auto"/>
        <w:bottom w:val="none" w:sz="0" w:space="0" w:color="auto"/>
        <w:right w:val="none" w:sz="0" w:space="0" w:color="auto"/>
      </w:divBdr>
    </w:div>
    <w:div w:id="1082871171">
      <w:bodyDiv w:val="1"/>
      <w:marLeft w:val="0"/>
      <w:marRight w:val="0"/>
      <w:marTop w:val="0"/>
      <w:marBottom w:val="0"/>
      <w:divBdr>
        <w:top w:val="none" w:sz="0" w:space="0" w:color="auto"/>
        <w:left w:val="none" w:sz="0" w:space="0" w:color="auto"/>
        <w:bottom w:val="none" w:sz="0" w:space="0" w:color="auto"/>
        <w:right w:val="none" w:sz="0" w:space="0" w:color="auto"/>
      </w:divBdr>
    </w:div>
    <w:div w:id="1196121075">
      <w:bodyDiv w:val="1"/>
      <w:marLeft w:val="0"/>
      <w:marRight w:val="0"/>
      <w:marTop w:val="0"/>
      <w:marBottom w:val="0"/>
      <w:divBdr>
        <w:top w:val="none" w:sz="0" w:space="0" w:color="auto"/>
        <w:left w:val="none" w:sz="0" w:space="0" w:color="auto"/>
        <w:bottom w:val="none" w:sz="0" w:space="0" w:color="auto"/>
        <w:right w:val="none" w:sz="0" w:space="0" w:color="auto"/>
      </w:divBdr>
    </w:div>
    <w:div w:id="1437213204">
      <w:bodyDiv w:val="1"/>
      <w:marLeft w:val="0"/>
      <w:marRight w:val="0"/>
      <w:marTop w:val="0"/>
      <w:marBottom w:val="0"/>
      <w:divBdr>
        <w:top w:val="none" w:sz="0" w:space="0" w:color="auto"/>
        <w:left w:val="none" w:sz="0" w:space="0" w:color="auto"/>
        <w:bottom w:val="none" w:sz="0" w:space="0" w:color="auto"/>
        <w:right w:val="none" w:sz="0" w:space="0" w:color="auto"/>
      </w:divBdr>
    </w:div>
    <w:div w:id="1673989364">
      <w:bodyDiv w:val="1"/>
      <w:marLeft w:val="0"/>
      <w:marRight w:val="0"/>
      <w:marTop w:val="0"/>
      <w:marBottom w:val="0"/>
      <w:divBdr>
        <w:top w:val="none" w:sz="0" w:space="0" w:color="auto"/>
        <w:left w:val="none" w:sz="0" w:space="0" w:color="auto"/>
        <w:bottom w:val="none" w:sz="0" w:space="0" w:color="auto"/>
        <w:right w:val="none" w:sz="0" w:space="0" w:color="auto"/>
      </w:divBdr>
    </w:div>
    <w:div w:id="20446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office@ippf.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frica.ippf.or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d58f56f-97bb-4ee3-be73-39c4c446a25c">COID-976461061-603</_dlc_DocId>
    <_dlc_DocIdUrl xmlns="cd58f56f-97bb-4ee3-be73-39c4c446a25c">
      <Url>https://ippfglobal.sharepoint.com/sites/Connect-CO/Operations/HR/HR-Private/_layouts/15/DocIdRedir.aspx?ID=COID-976461061-603</Url>
      <Description>COID-976461061-603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7E9C451C6DD4F4181C5A1D8A57D8662" ma:contentTypeVersion="12" ma:contentTypeDescription="Create a new document." ma:contentTypeScope="" ma:versionID="8a55566e06fb1808e5c750dad1539106">
  <xsd:schema xmlns:xsd="http://www.w3.org/2001/XMLSchema" xmlns:xs="http://www.w3.org/2001/XMLSchema" xmlns:p="http://schemas.microsoft.com/office/2006/metadata/properties" xmlns:ns2="11a0c8f2-bc6f-48b3-88c5-ccc103426f1f" xmlns:ns3="cd58f56f-97bb-4ee3-be73-39c4c446a25c" targetNamespace="http://schemas.microsoft.com/office/2006/metadata/properties" ma:root="true" ma:fieldsID="83c9217c6ceb44e9d21864b7b85cee2b" ns2:_="" ns3:_="">
    <xsd:import namespace="11a0c8f2-bc6f-48b3-88c5-ccc103426f1f"/>
    <xsd:import namespace="cd58f56f-97bb-4ee3-be73-39c4c446a25c"/>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0c8f2-bc6f-48b3-88c5-ccc103426f1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79862-36FB-4404-99B9-CDC620D90033}">
  <ds:schemaRefs>
    <ds:schemaRef ds:uri="http://schemas.microsoft.com/sharepoint/events"/>
  </ds:schemaRefs>
</ds:datastoreItem>
</file>

<file path=customXml/itemProps2.xml><?xml version="1.0" encoding="utf-8"?>
<ds:datastoreItem xmlns:ds="http://schemas.openxmlformats.org/officeDocument/2006/customXml" ds:itemID="{9978A6D3-B34D-4631-B10B-4FFD53201A7F}">
  <ds:schemaRefs>
    <ds:schemaRef ds:uri="http://schemas.microsoft.com/sharepoint/v3/contenttype/forms"/>
  </ds:schemaRefs>
</ds:datastoreItem>
</file>

<file path=customXml/itemProps3.xml><?xml version="1.0" encoding="utf-8"?>
<ds:datastoreItem xmlns:ds="http://schemas.openxmlformats.org/officeDocument/2006/customXml" ds:itemID="{57CE478E-1AD0-442A-BD33-B7078875C5F2}">
  <ds:schemaRefs>
    <ds:schemaRef ds:uri="http://schemas.microsoft.com/office/2006/metadata/properties"/>
    <ds:schemaRef ds:uri="http://schemas.microsoft.com/office/infopath/2007/PartnerControls"/>
    <ds:schemaRef ds:uri="cd58f56f-97bb-4ee3-be73-39c4c446a25c"/>
  </ds:schemaRefs>
</ds:datastoreItem>
</file>

<file path=customXml/itemProps4.xml><?xml version="1.0" encoding="utf-8"?>
<ds:datastoreItem xmlns:ds="http://schemas.openxmlformats.org/officeDocument/2006/customXml" ds:itemID="{C1126DD2-6159-42AB-B5C0-AD15DBEFB693}">
  <ds:schemaRefs>
    <ds:schemaRef ds:uri="http://schemas.openxmlformats.org/officeDocument/2006/bibliography"/>
  </ds:schemaRefs>
</ds:datastoreItem>
</file>

<file path=customXml/itemProps5.xml><?xml version="1.0" encoding="utf-8"?>
<ds:datastoreItem xmlns:ds="http://schemas.openxmlformats.org/officeDocument/2006/customXml" ds:itemID="{3E54A5CD-3CEA-4F73-AE06-061AF73D9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0c8f2-bc6f-48b3-88c5-ccc103426f1f"/>
    <ds:schemaRef ds:uri="cd58f56f-97bb-4ee3-be73-39c4c446a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1315</Words>
  <Characters>8330</Characters>
  <Application>Microsoft Office Word</Application>
  <DocSecurity>0</DocSecurity>
  <Lines>160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Belton</dc:creator>
  <cp:keywords/>
  <dc:description/>
  <cp:lastModifiedBy>Olufunmilayo Sessi Hounsinou</cp:lastModifiedBy>
  <cp:revision>24</cp:revision>
  <cp:lastPrinted>2023-01-17T10:38:00Z</cp:lastPrinted>
  <dcterms:created xsi:type="dcterms:W3CDTF">2025-05-26T13:31:00Z</dcterms:created>
  <dcterms:modified xsi:type="dcterms:W3CDTF">2025-10-01T14:51:00Z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0x01010097E9C451C6DD4F4181C5A1D8A57D8662</vt:lpwstr>
  </property>
  <property fmtid="{D5CDD505-2E9C-101B-9397-08002B2CF9AE}" pid="3" name="_dlc_DocIdItemGuid">
    <vt:lpwstr>8bb34a3e-5899-4f09-b163-10da99f8c937</vt:lpwstr>
  </property>
</Properties>
</file>